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4D223" w14:textId="690278C6" w:rsidR="006A3760" w:rsidRPr="00C0311B" w:rsidRDefault="006A3760" w:rsidP="00E9555B">
      <w:pPr>
        <w:spacing w:after="0" w:line="240" w:lineRule="auto"/>
        <w:contextualSpacing/>
        <w:jc w:val="center"/>
        <w:rPr>
          <w:rFonts w:ascii="Times New Roman" w:hAnsi="Times New Roman"/>
          <w:b/>
          <w:bCs/>
        </w:rPr>
      </w:pPr>
      <w:r w:rsidRPr="00C0311B">
        <w:rPr>
          <w:rFonts w:ascii="Times New Roman" w:hAnsi="Times New Roman"/>
          <w:b/>
          <w:bCs/>
        </w:rPr>
        <w:t xml:space="preserve">Occupational Hazards and Job Stress on Nurses Productivity </w:t>
      </w:r>
      <w:r w:rsidR="00D50254" w:rsidRPr="00C0311B">
        <w:rPr>
          <w:rFonts w:ascii="Times New Roman" w:hAnsi="Times New Roman"/>
          <w:b/>
          <w:bCs/>
        </w:rPr>
        <w:t xml:space="preserve">in </w:t>
      </w:r>
      <w:r w:rsidRPr="00C0311B">
        <w:rPr>
          <w:rFonts w:ascii="Times New Roman" w:hAnsi="Times New Roman"/>
          <w:b/>
          <w:bCs/>
        </w:rPr>
        <w:t xml:space="preserve">Selected Hospitals in </w:t>
      </w:r>
      <w:proofErr w:type="spellStart"/>
      <w:r w:rsidRPr="00C0311B">
        <w:rPr>
          <w:rFonts w:ascii="Times New Roman" w:hAnsi="Times New Roman"/>
          <w:b/>
          <w:bCs/>
        </w:rPr>
        <w:t>Abia</w:t>
      </w:r>
      <w:proofErr w:type="spellEnd"/>
      <w:r w:rsidRPr="00C0311B">
        <w:rPr>
          <w:rFonts w:ascii="Times New Roman" w:hAnsi="Times New Roman"/>
          <w:b/>
          <w:bCs/>
        </w:rPr>
        <w:t xml:space="preserve"> State, Nigeria</w:t>
      </w:r>
    </w:p>
    <w:p w14:paraId="5DFE4016" w14:textId="77777777" w:rsidR="006A3760" w:rsidRPr="00C0311B" w:rsidRDefault="006A3760" w:rsidP="006A3760">
      <w:pPr>
        <w:spacing w:after="0" w:line="240" w:lineRule="auto"/>
        <w:jc w:val="center"/>
        <w:rPr>
          <w:rFonts w:ascii="Times New Roman" w:hAnsi="Times New Roman"/>
          <w:b/>
          <w:bCs/>
        </w:rPr>
      </w:pPr>
    </w:p>
    <w:p w14:paraId="7DED6EBF" w14:textId="47CE5FF0" w:rsidR="006A3760" w:rsidRPr="00C0311B" w:rsidRDefault="006A3760" w:rsidP="006A3760">
      <w:pPr>
        <w:spacing w:after="0" w:line="240" w:lineRule="auto"/>
        <w:jc w:val="center"/>
        <w:rPr>
          <w:rFonts w:ascii="Times New Roman" w:hAnsi="Times New Roman"/>
          <w:b/>
          <w:bCs/>
        </w:rPr>
      </w:pPr>
    </w:p>
    <w:p w14:paraId="5F0DFB2D" w14:textId="5F9142E2" w:rsidR="006A3760" w:rsidRPr="00C0311B" w:rsidRDefault="006A3760" w:rsidP="006A3760">
      <w:pPr>
        <w:spacing w:after="0" w:line="240" w:lineRule="auto"/>
        <w:jc w:val="center"/>
        <w:rPr>
          <w:rFonts w:ascii="Times New Roman" w:hAnsi="Times New Roman"/>
          <w:b/>
          <w:bCs/>
        </w:rPr>
      </w:pPr>
      <w:r w:rsidRPr="00C0311B">
        <w:rPr>
          <w:rFonts w:ascii="Times New Roman" w:hAnsi="Times New Roman"/>
          <w:b/>
          <w:bCs/>
        </w:rPr>
        <w:t xml:space="preserve">Florence </w:t>
      </w:r>
      <w:proofErr w:type="spellStart"/>
      <w:r w:rsidRPr="00C0311B">
        <w:rPr>
          <w:rFonts w:ascii="Times New Roman" w:hAnsi="Times New Roman"/>
          <w:b/>
          <w:bCs/>
        </w:rPr>
        <w:t>Chiebere</w:t>
      </w:r>
      <w:proofErr w:type="spellEnd"/>
      <w:r w:rsidRPr="00C0311B">
        <w:rPr>
          <w:rFonts w:ascii="Times New Roman" w:hAnsi="Times New Roman"/>
          <w:b/>
          <w:bCs/>
        </w:rPr>
        <w:t xml:space="preserve"> KANU, </w:t>
      </w:r>
      <w:r w:rsidR="00A66EE1">
        <w:rPr>
          <w:rFonts w:ascii="Times New Roman" w:hAnsi="Times New Roman"/>
          <w:b/>
          <w:bCs/>
        </w:rPr>
        <w:t xml:space="preserve">Prof. </w:t>
      </w:r>
      <w:proofErr w:type="spellStart"/>
      <w:r w:rsidRPr="00C0311B">
        <w:rPr>
          <w:rFonts w:ascii="Times New Roman" w:hAnsi="Times New Roman"/>
          <w:b/>
          <w:bCs/>
        </w:rPr>
        <w:t>Felica</w:t>
      </w:r>
      <w:proofErr w:type="spellEnd"/>
      <w:r w:rsidRPr="00C0311B">
        <w:rPr>
          <w:rFonts w:ascii="Times New Roman" w:hAnsi="Times New Roman"/>
          <w:b/>
          <w:bCs/>
        </w:rPr>
        <w:t xml:space="preserve"> S. EKPU</w:t>
      </w:r>
    </w:p>
    <w:p w14:paraId="3669C8C3" w14:textId="77777777" w:rsidR="006A3760" w:rsidRPr="00C0311B" w:rsidRDefault="006A3760" w:rsidP="006A3760">
      <w:pPr>
        <w:spacing w:after="0" w:line="240" w:lineRule="auto"/>
        <w:jc w:val="center"/>
        <w:rPr>
          <w:rFonts w:ascii="Times New Roman" w:hAnsi="Times New Roman"/>
          <w:b/>
          <w:bCs/>
        </w:rPr>
      </w:pPr>
      <w:r w:rsidRPr="00C0311B">
        <w:rPr>
          <w:rFonts w:ascii="Times New Roman" w:hAnsi="Times New Roman"/>
          <w:b/>
          <w:bCs/>
        </w:rPr>
        <w:t>&amp;</w:t>
      </w:r>
    </w:p>
    <w:p w14:paraId="1347AB66" w14:textId="77777777" w:rsidR="006A3760" w:rsidRPr="00C0311B" w:rsidRDefault="006A3760" w:rsidP="006A3760">
      <w:pPr>
        <w:pStyle w:val="NoSpacing"/>
        <w:jc w:val="center"/>
        <w:rPr>
          <w:rFonts w:ascii="Times New Roman" w:hAnsi="Times New Roman" w:cs="Times New Roman"/>
          <w:b/>
        </w:rPr>
      </w:pPr>
      <w:r w:rsidRPr="00C0311B">
        <w:rPr>
          <w:rFonts w:ascii="Times New Roman" w:hAnsi="Times New Roman" w:cs="Times New Roman"/>
          <w:b/>
        </w:rPr>
        <w:t xml:space="preserve">Norah </w:t>
      </w:r>
      <w:proofErr w:type="spellStart"/>
      <w:r w:rsidRPr="00C0311B">
        <w:rPr>
          <w:rFonts w:ascii="Times New Roman" w:hAnsi="Times New Roman" w:cs="Times New Roman"/>
          <w:b/>
        </w:rPr>
        <w:t>Nnenna</w:t>
      </w:r>
      <w:proofErr w:type="spellEnd"/>
      <w:r w:rsidRPr="00C0311B">
        <w:rPr>
          <w:rFonts w:ascii="Times New Roman" w:hAnsi="Times New Roman" w:cs="Times New Roman"/>
          <w:b/>
        </w:rPr>
        <w:t xml:space="preserve"> NWACHUKWU</w:t>
      </w:r>
    </w:p>
    <w:p w14:paraId="3F871144" w14:textId="77777777" w:rsidR="006A3760" w:rsidRPr="00C0311B" w:rsidRDefault="006A3760" w:rsidP="006A3760">
      <w:pPr>
        <w:spacing w:after="0" w:line="240" w:lineRule="auto"/>
        <w:jc w:val="center"/>
        <w:rPr>
          <w:rFonts w:ascii="Times New Roman" w:hAnsi="Times New Roman"/>
          <w:b/>
          <w:bCs/>
        </w:rPr>
      </w:pPr>
    </w:p>
    <w:p w14:paraId="3BAE33CC" w14:textId="77777777" w:rsidR="006A3760" w:rsidRPr="00C0311B" w:rsidRDefault="006A3760" w:rsidP="006A3760">
      <w:pPr>
        <w:spacing w:after="0" w:line="240" w:lineRule="auto"/>
        <w:jc w:val="center"/>
        <w:rPr>
          <w:rFonts w:ascii="Times New Roman" w:hAnsi="Times New Roman"/>
          <w:bCs/>
        </w:rPr>
      </w:pPr>
      <w:r w:rsidRPr="00C0311B">
        <w:rPr>
          <w:rFonts w:ascii="Times New Roman" w:hAnsi="Times New Roman"/>
          <w:bCs/>
        </w:rPr>
        <w:t>Department of Human Kinetic</w:t>
      </w:r>
    </w:p>
    <w:p w14:paraId="2505E7A3" w14:textId="77777777" w:rsidR="006A3760" w:rsidRPr="00C0311B" w:rsidRDefault="006A3760" w:rsidP="006A3760">
      <w:pPr>
        <w:spacing w:after="0" w:line="240" w:lineRule="auto"/>
        <w:jc w:val="center"/>
        <w:rPr>
          <w:rFonts w:ascii="Times New Roman" w:hAnsi="Times New Roman"/>
          <w:bCs/>
        </w:rPr>
      </w:pPr>
      <w:r w:rsidRPr="00C0311B">
        <w:rPr>
          <w:rFonts w:ascii="Times New Roman" w:hAnsi="Times New Roman"/>
          <w:bCs/>
        </w:rPr>
        <w:t xml:space="preserve">University of </w:t>
      </w:r>
      <w:proofErr w:type="spellStart"/>
      <w:r w:rsidRPr="00C0311B">
        <w:rPr>
          <w:rFonts w:ascii="Times New Roman" w:hAnsi="Times New Roman"/>
          <w:bCs/>
        </w:rPr>
        <w:t>Uyo</w:t>
      </w:r>
      <w:proofErr w:type="spellEnd"/>
      <w:r w:rsidRPr="00C0311B">
        <w:rPr>
          <w:rFonts w:ascii="Times New Roman" w:hAnsi="Times New Roman"/>
          <w:bCs/>
        </w:rPr>
        <w:t xml:space="preserve">, </w:t>
      </w:r>
      <w:proofErr w:type="spellStart"/>
      <w:r w:rsidRPr="00C0311B">
        <w:rPr>
          <w:rFonts w:ascii="Times New Roman" w:hAnsi="Times New Roman"/>
          <w:bCs/>
        </w:rPr>
        <w:t>Uyo</w:t>
      </w:r>
      <w:proofErr w:type="spellEnd"/>
    </w:p>
    <w:p w14:paraId="6E94197A" w14:textId="77777777" w:rsidR="006A3760" w:rsidRPr="00C0311B" w:rsidRDefault="006A3760" w:rsidP="006A3760">
      <w:pPr>
        <w:spacing w:after="0" w:line="240" w:lineRule="auto"/>
        <w:jc w:val="center"/>
        <w:rPr>
          <w:rFonts w:ascii="Times New Roman" w:hAnsi="Times New Roman"/>
          <w:bCs/>
        </w:rPr>
      </w:pPr>
      <w:r w:rsidRPr="00C0311B">
        <w:rPr>
          <w:rFonts w:ascii="Times New Roman" w:hAnsi="Times New Roman"/>
          <w:b/>
          <w:bCs/>
        </w:rPr>
        <w:t>Email</w:t>
      </w:r>
      <w:r w:rsidRPr="00C0311B">
        <w:rPr>
          <w:rFonts w:ascii="Times New Roman" w:hAnsi="Times New Roman"/>
          <w:bCs/>
        </w:rPr>
        <w:t xml:space="preserve">: </w:t>
      </w:r>
      <w:hyperlink r:id="rId9" w:history="1">
        <w:r w:rsidRPr="00C0311B">
          <w:rPr>
            <w:rStyle w:val="Hyperlink"/>
            <w:rFonts w:ascii="Times New Roman" w:hAnsi="Times New Roman"/>
            <w:bCs/>
          </w:rPr>
          <w:t>kanuflorence11@gmail.com</w:t>
        </w:r>
      </w:hyperlink>
      <w:r w:rsidRPr="00C0311B">
        <w:rPr>
          <w:rFonts w:ascii="Times New Roman" w:hAnsi="Times New Roman"/>
          <w:bCs/>
        </w:rPr>
        <w:t xml:space="preserve">, </w:t>
      </w:r>
      <w:r w:rsidRPr="00C0311B">
        <w:rPr>
          <w:rFonts w:ascii="Times New Roman" w:hAnsi="Times New Roman"/>
          <w:b/>
          <w:bCs/>
        </w:rPr>
        <w:t>Phone No</w:t>
      </w:r>
      <w:r w:rsidRPr="00C0311B">
        <w:rPr>
          <w:rFonts w:ascii="Times New Roman" w:hAnsi="Times New Roman"/>
          <w:bCs/>
        </w:rPr>
        <w:t>. 08038896232</w:t>
      </w:r>
    </w:p>
    <w:p w14:paraId="655E83E0" w14:textId="77777777" w:rsidR="006A3760" w:rsidRPr="00C0311B" w:rsidRDefault="006A3760" w:rsidP="006A3760">
      <w:pPr>
        <w:pStyle w:val="NoSpacing"/>
        <w:jc w:val="center"/>
        <w:rPr>
          <w:rFonts w:ascii="Times New Roman" w:hAnsi="Times New Roman" w:cs="Times New Roman"/>
        </w:rPr>
      </w:pPr>
      <w:r w:rsidRPr="00C0311B">
        <w:rPr>
          <w:rFonts w:ascii="Times New Roman" w:hAnsi="Times New Roman" w:cs="Times New Roman"/>
        </w:rPr>
        <w:t>Email: nwachukwunorah@gmail.com, Phone No: 08037191043</w:t>
      </w:r>
    </w:p>
    <w:p w14:paraId="75F6231B" w14:textId="77777777" w:rsidR="006A3760" w:rsidRPr="00C0311B" w:rsidRDefault="006A3760" w:rsidP="006A3760">
      <w:pPr>
        <w:spacing w:after="0" w:line="240" w:lineRule="auto"/>
        <w:jc w:val="center"/>
        <w:rPr>
          <w:rFonts w:ascii="Times New Roman" w:hAnsi="Times New Roman"/>
          <w:b/>
          <w:bCs/>
        </w:rPr>
      </w:pPr>
    </w:p>
    <w:p w14:paraId="7EADB0E0" w14:textId="77777777" w:rsidR="006A3760" w:rsidRPr="00C0311B" w:rsidRDefault="006A3760" w:rsidP="006A3760">
      <w:pPr>
        <w:spacing w:after="0" w:line="240" w:lineRule="auto"/>
        <w:rPr>
          <w:rFonts w:ascii="Times New Roman" w:hAnsi="Times New Roman"/>
          <w:b/>
        </w:rPr>
      </w:pPr>
      <w:bookmarkStart w:id="0" w:name="_GoBack"/>
      <w:bookmarkEnd w:id="0"/>
    </w:p>
    <w:p w14:paraId="68677B22" w14:textId="77777777" w:rsidR="006A3760" w:rsidRPr="006A3760" w:rsidRDefault="006A3760" w:rsidP="006A3760">
      <w:pPr>
        <w:spacing w:after="0" w:line="240" w:lineRule="auto"/>
        <w:jc w:val="both"/>
        <w:rPr>
          <w:rFonts w:ascii="Times New Roman" w:hAnsi="Times New Roman"/>
          <w:b/>
          <w:i/>
        </w:rPr>
      </w:pPr>
      <w:r w:rsidRPr="00C0311B">
        <w:rPr>
          <w:rFonts w:ascii="Times New Roman" w:hAnsi="Times New Roman"/>
          <w:b/>
          <w:i/>
        </w:rPr>
        <w:t>Abstract</w:t>
      </w:r>
    </w:p>
    <w:p w14:paraId="64EBA7A2" w14:textId="77777777" w:rsidR="006A3760" w:rsidRPr="006A3760" w:rsidRDefault="006A3760" w:rsidP="00D50254">
      <w:pPr>
        <w:pStyle w:val="BodyTextIndent"/>
        <w:spacing w:line="240" w:lineRule="auto"/>
        <w:ind w:left="0"/>
        <w:jc w:val="both"/>
        <w:rPr>
          <w:rFonts w:ascii="Times New Roman" w:hAnsi="Times New Roman"/>
          <w:i/>
        </w:rPr>
      </w:pPr>
      <w:r w:rsidRPr="006A3760">
        <w:rPr>
          <w:rFonts w:ascii="Times New Roman" w:hAnsi="Times New Roman"/>
          <w:i/>
        </w:rPr>
        <w:t xml:space="preserve">This study assessed the influence of occupational hazards and job stress on productivity of nurses in hospitals in </w:t>
      </w:r>
      <w:proofErr w:type="spellStart"/>
      <w:r w:rsidRPr="006A3760">
        <w:rPr>
          <w:rFonts w:ascii="Times New Roman" w:hAnsi="Times New Roman"/>
          <w:i/>
        </w:rPr>
        <w:t>Abia</w:t>
      </w:r>
      <w:proofErr w:type="spellEnd"/>
      <w:r w:rsidRPr="006A3760">
        <w:rPr>
          <w:rFonts w:ascii="Times New Roman" w:hAnsi="Times New Roman"/>
          <w:i/>
        </w:rPr>
        <w:t xml:space="preserve"> State. Two objectives, and corresponding research questions and hypotheses were formulated. Descriptive survey design was adopted. Population comprised the estimated 5302 nurses in hospitals in </w:t>
      </w:r>
      <w:proofErr w:type="spellStart"/>
      <w:r w:rsidRPr="006A3760">
        <w:rPr>
          <w:rFonts w:ascii="Times New Roman" w:hAnsi="Times New Roman"/>
          <w:i/>
        </w:rPr>
        <w:t>Abia</w:t>
      </w:r>
      <w:proofErr w:type="spellEnd"/>
      <w:r w:rsidRPr="006A3760">
        <w:rPr>
          <w:rFonts w:ascii="Times New Roman" w:hAnsi="Times New Roman"/>
          <w:i/>
        </w:rPr>
        <w:t xml:space="preserve"> State. A sample of 530 nurses was selected, using double-stage random sampling technique. The instrument entitled, “Nurses’ Occupational Hazards, Job Stress and Productivity Questionnaire (NOHJSPQ), was used for data collection. The NOHJSPQ was validated and subjected to reliability test, and it yielded an index of .87 after analysis using </w:t>
      </w:r>
      <w:proofErr w:type="spellStart"/>
      <w:r w:rsidRPr="006A3760">
        <w:rPr>
          <w:rFonts w:ascii="Times New Roman" w:hAnsi="Times New Roman"/>
          <w:i/>
        </w:rPr>
        <w:t>Cronbach</w:t>
      </w:r>
      <w:proofErr w:type="spellEnd"/>
      <w:r w:rsidRPr="006A3760">
        <w:rPr>
          <w:rFonts w:ascii="Times New Roman" w:hAnsi="Times New Roman"/>
          <w:i/>
        </w:rPr>
        <w:t xml:space="preserve"> Alpha. Data from 530 valid completed copies of NOHJSPQ were used for analysis. Research questions were answered using Mean and Standard deviation. Hypotheses were t-tested statistic. Decisions on hypotheses were taken at 0.05 alpha level. Findings showed that the occupational hazards and job stress experienced by nurses were prolonged standing, high job demands, involvement in repetitive tasks, poor human relationship in hospital, risk of contracting infections, working longer hours, risk of contracting and spreading infections to family members, verbal abuses from patients, and frequent lifting of patients</w:t>
      </w:r>
      <w:r w:rsidRPr="006A3760">
        <w:rPr>
          <w:rFonts w:ascii="Times New Roman" w:hAnsi="Times New Roman"/>
          <w:bCs/>
          <w:i/>
        </w:rPr>
        <w:t xml:space="preserve">. </w:t>
      </w:r>
      <w:r w:rsidRPr="006A3760">
        <w:rPr>
          <w:rFonts w:ascii="Times New Roman" w:hAnsi="Times New Roman"/>
          <w:i/>
        </w:rPr>
        <w:t xml:space="preserve">The study recommended among others that the </w:t>
      </w:r>
      <w:proofErr w:type="spellStart"/>
      <w:r w:rsidRPr="006A3760">
        <w:rPr>
          <w:rFonts w:ascii="Times New Roman" w:hAnsi="Times New Roman"/>
          <w:i/>
        </w:rPr>
        <w:t>Abia</w:t>
      </w:r>
      <w:proofErr w:type="spellEnd"/>
      <w:r w:rsidRPr="006A3760">
        <w:rPr>
          <w:rFonts w:ascii="Times New Roman" w:hAnsi="Times New Roman"/>
          <w:i/>
        </w:rPr>
        <w:t xml:space="preserve"> State Ministry of Health should address the productivity challenges posed by occupational hazards by implementing gender/ location-specific strategies, such as reducing nurse-to-patient ratios, implementing occupational hazards reduction </w:t>
      </w:r>
      <w:proofErr w:type="spellStart"/>
      <w:r w:rsidRPr="006A3760">
        <w:rPr>
          <w:rFonts w:ascii="Times New Roman" w:hAnsi="Times New Roman"/>
          <w:i/>
        </w:rPr>
        <w:t>programmes</w:t>
      </w:r>
      <w:proofErr w:type="spellEnd"/>
      <w:r w:rsidRPr="006A3760">
        <w:rPr>
          <w:rFonts w:ascii="Times New Roman" w:hAnsi="Times New Roman"/>
          <w:i/>
        </w:rPr>
        <w:t>, improving hospital infrastructure, offering hazard prevention training, and ensuring availability of personal protective equipment.</w:t>
      </w:r>
    </w:p>
    <w:p w14:paraId="5D0E8718" w14:textId="77777777" w:rsidR="00D50254" w:rsidRPr="00D50254" w:rsidRDefault="00D50254" w:rsidP="006A3760">
      <w:pPr>
        <w:spacing w:after="0" w:line="240" w:lineRule="auto"/>
        <w:rPr>
          <w:rFonts w:ascii="Times New Roman" w:hAnsi="Times New Roman"/>
          <w:b/>
          <w:sz w:val="16"/>
        </w:rPr>
      </w:pPr>
    </w:p>
    <w:p w14:paraId="3F8ADB5A" w14:textId="11617E89" w:rsidR="006A3760" w:rsidRPr="00C0311B" w:rsidRDefault="006A3760" w:rsidP="006A3760">
      <w:pPr>
        <w:spacing w:after="0" w:line="240" w:lineRule="auto"/>
        <w:rPr>
          <w:rFonts w:ascii="Times New Roman" w:hAnsi="Times New Roman"/>
          <w:b/>
          <w:bCs/>
        </w:rPr>
      </w:pPr>
      <w:r w:rsidRPr="00C0311B">
        <w:rPr>
          <w:rFonts w:ascii="Times New Roman" w:hAnsi="Times New Roman"/>
          <w:b/>
        </w:rPr>
        <w:t xml:space="preserve">Keywords: </w:t>
      </w:r>
      <w:r w:rsidRPr="00C0311B">
        <w:rPr>
          <w:rFonts w:ascii="Times New Roman" w:hAnsi="Times New Roman"/>
          <w:b/>
          <w:bCs/>
        </w:rPr>
        <w:t xml:space="preserve"> </w:t>
      </w:r>
      <w:r w:rsidRPr="00C0311B">
        <w:rPr>
          <w:rFonts w:ascii="Times New Roman" w:hAnsi="Times New Roman"/>
          <w:bCs/>
        </w:rPr>
        <w:t xml:space="preserve">Nurses, Hazards, Occupation, Productivity, Stress  </w:t>
      </w:r>
    </w:p>
    <w:p w14:paraId="4D0DDBF1" w14:textId="77777777" w:rsidR="006A3760" w:rsidRPr="00C0311B" w:rsidRDefault="006A3760" w:rsidP="006A3760">
      <w:pPr>
        <w:pStyle w:val="BodyTextIndent"/>
        <w:spacing w:line="240" w:lineRule="auto"/>
        <w:rPr>
          <w:b/>
        </w:rPr>
      </w:pPr>
    </w:p>
    <w:p w14:paraId="27BB9AFF" w14:textId="77777777" w:rsidR="006A3760" w:rsidRPr="00C0311B" w:rsidRDefault="006A3760" w:rsidP="006A3760">
      <w:pPr>
        <w:spacing w:after="0" w:line="240" w:lineRule="auto"/>
        <w:jc w:val="both"/>
        <w:rPr>
          <w:rFonts w:ascii="Times New Roman" w:hAnsi="Times New Roman"/>
          <w:color w:val="000000" w:themeColor="text1"/>
        </w:rPr>
      </w:pPr>
    </w:p>
    <w:p w14:paraId="6335F86F" w14:textId="77777777" w:rsidR="006A3760" w:rsidRPr="00C0311B" w:rsidRDefault="006A3760" w:rsidP="006A3760">
      <w:pPr>
        <w:spacing w:after="0" w:line="240" w:lineRule="auto"/>
        <w:rPr>
          <w:rFonts w:ascii="Times New Roman" w:hAnsi="Times New Roman"/>
          <w:b/>
          <w:color w:val="000000" w:themeColor="text1"/>
        </w:rPr>
      </w:pPr>
      <w:r w:rsidRPr="00C0311B">
        <w:rPr>
          <w:rFonts w:ascii="Times New Roman" w:hAnsi="Times New Roman"/>
          <w:b/>
          <w:color w:val="000000" w:themeColor="text1"/>
        </w:rPr>
        <w:t>Introduction</w:t>
      </w:r>
    </w:p>
    <w:p w14:paraId="2888A553" w14:textId="77777777" w:rsidR="006A3760" w:rsidRPr="00C0311B" w:rsidRDefault="006A3760" w:rsidP="006A3760">
      <w:pPr>
        <w:spacing w:after="0" w:line="240" w:lineRule="auto"/>
        <w:ind w:left="-3" w:firstLine="723"/>
        <w:jc w:val="both"/>
        <w:rPr>
          <w:rFonts w:ascii="Times New Roman" w:eastAsia="Times New Roman" w:hAnsi="Times New Roman"/>
          <w:color w:val="000000" w:themeColor="text1"/>
          <w:lang w:eastAsia="en-GB"/>
        </w:rPr>
      </w:pPr>
      <w:r w:rsidRPr="00C0311B">
        <w:rPr>
          <w:rFonts w:ascii="Times New Roman" w:hAnsi="Times New Roman"/>
          <w:color w:val="000000" w:themeColor="text1"/>
        </w:rPr>
        <w:lastRenderedPageBreak/>
        <w:t xml:space="preserve">Nursing is a rewarding, but stressful and hazards-prone profession. Nursing </w:t>
      </w:r>
      <w:r w:rsidRPr="00C0311B">
        <w:rPr>
          <w:rFonts w:ascii="Times New Roman" w:hAnsi="Times New Roman"/>
          <w:bCs/>
          <w:color w:val="000000" w:themeColor="text1"/>
          <w:spacing w:val="-6"/>
        </w:rPr>
        <w:t>encompasses autonomous and collaborative care of individuals of all ages, families, groups and communities, sick or well and in all settings family, community or hospital. Nursing includes the promotion of health, prevention of illness, and the care of the ill, disabled and dying people</w:t>
      </w:r>
      <w:r w:rsidRPr="00C0311B">
        <w:rPr>
          <w:rFonts w:ascii="Times New Roman" w:hAnsi="Times New Roman"/>
          <w:b/>
          <w:bCs/>
          <w:color w:val="000000" w:themeColor="text1"/>
          <w:spacing w:val="-6"/>
        </w:rPr>
        <w:t xml:space="preserve">. </w:t>
      </w:r>
      <w:r w:rsidRPr="00C0311B">
        <w:rPr>
          <w:rFonts w:ascii="Times New Roman" w:eastAsia="Times New Roman" w:hAnsi="Times New Roman"/>
          <w:color w:val="000000" w:themeColor="text1"/>
          <w:lang w:eastAsia="en-GB"/>
        </w:rPr>
        <w:t xml:space="preserve">It requires expenditure of energy on the physical, mental and emotional levels. Nursing places high physical demand on the muscular-skeletal system of the </w:t>
      </w:r>
      <w:proofErr w:type="spellStart"/>
      <w:r w:rsidRPr="00C0311B">
        <w:rPr>
          <w:rFonts w:ascii="Times New Roman" w:eastAsia="Times New Roman" w:hAnsi="Times New Roman"/>
          <w:color w:val="000000" w:themeColor="text1"/>
          <w:lang w:eastAsia="en-GB"/>
        </w:rPr>
        <w:t>practising</w:t>
      </w:r>
      <w:proofErr w:type="spellEnd"/>
      <w:r w:rsidRPr="00C0311B">
        <w:rPr>
          <w:rFonts w:ascii="Times New Roman" w:eastAsia="Times New Roman" w:hAnsi="Times New Roman"/>
          <w:color w:val="000000" w:themeColor="text1"/>
          <w:lang w:eastAsia="en-GB"/>
        </w:rPr>
        <w:t xml:space="preserve"> nurse, culminating in stress, aches and pains. Mentally, nurses are required to be alert, making calculations for medication and responding to important questions from patients and relatives. Emotionally, the impact is felt when they empathize and help people, and when they witness the toll of pain and sadness of patients and caregivers in the work environment. Generally, the nature of work performed by nurses, and their working environment usually expose them to occupational hazards </w:t>
      </w:r>
      <w:r w:rsidRPr="00C0311B">
        <w:rPr>
          <w:rFonts w:ascii="Times New Roman" w:hAnsi="Times New Roman"/>
          <w:color w:val="000000" w:themeColor="text1"/>
        </w:rPr>
        <w:t>and job stress, which can lead to decreased productivity and poor quality of patients’ care.</w:t>
      </w:r>
    </w:p>
    <w:p w14:paraId="1D3B2351" w14:textId="77777777" w:rsidR="006A3760" w:rsidRPr="00C0311B" w:rsidRDefault="006A3760" w:rsidP="006A3760">
      <w:pPr>
        <w:spacing w:after="0" w:line="240" w:lineRule="auto"/>
        <w:ind w:firstLine="720"/>
        <w:jc w:val="both"/>
        <w:rPr>
          <w:rFonts w:ascii="Times New Roman" w:hAnsi="Times New Roman"/>
          <w:color w:val="000000" w:themeColor="text1"/>
        </w:rPr>
      </w:pPr>
      <w:proofErr w:type="spellStart"/>
      <w:r w:rsidRPr="00C0311B">
        <w:rPr>
          <w:rFonts w:ascii="Times New Roman" w:hAnsi="Times New Roman"/>
          <w:color w:val="000000" w:themeColor="text1"/>
        </w:rPr>
        <w:t>Shamkh</w:t>
      </w:r>
      <w:proofErr w:type="spellEnd"/>
      <w:r w:rsidRPr="00C0311B">
        <w:rPr>
          <w:rFonts w:ascii="Times New Roman" w:hAnsi="Times New Roman"/>
          <w:color w:val="000000" w:themeColor="text1"/>
        </w:rPr>
        <w:t xml:space="preserv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(2022) defined occupational hazard as any work issue or condition that can deliver a negative impact on health of workers, either in long term, or immediately. It is the working environment issues that are likely to raise health danger, which can be categorized in biological or non-biological terms</w:t>
      </w:r>
      <w:r w:rsidRPr="00C0311B">
        <w:rPr>
          <w:rFonts w:ascii="Times New Roman" w:hAnsi="Times New Roman"/>
          <w:color w:val="000000" w:themeColor="text1"/>
          <w:shd w:val="clear" w:color="auto" w:fill="FFFFFF"/>
        </w:rPr>
        <w:t xml:space="preserve">.  </w:t>
      </w:r>
      <w:proofErr w:type="spellStart"/>
      <w:r w:rsidRPr="00C0311B">
        <w:rPr>
          <w:rFonts w:ascii="Times New Roman" w:hAnsi="Times New Roman"/>
          <w:color w:val="000000" w:themeColor="text1"/>
        </w:rPr>
        <w:t>Alavi</w:t>
      </w:r>
      <w:proofErr w:type="spellEnd"/>
      <w:r w:rsidRPr="00C0311B">
        <w:rPr>
          <w:rFonts w:ascii="Times New Roman" w:hAnsi="Times New Roman"/>
          <w:color w:val="000000" w:themeColor="text1"/>
        </w:rPr>
        <w:t xml:space="preserve"> (2017) noted that globally, </w:t>
      </w:r>
      <w:r w:rsidRPr="00C0311B">
        <w:rPr>
          <w:rFonts w:ascii="Times New Roman" w:hAnsi="Times New Roman"/>
          <w:color w:val="000000" w:themeColor="text1"/>
          <w:shd w:val="clear" w:color="auto" w:fill="FFFFFF"/>
        </w:rPr>
        <w:t xml:space="preserve">majority of nurses experience persistent work-related </w:t>
      </w:r>
      <w:proofErr w:type="spellStart"/>
      <w:r w:rsidRPr="00C0311B">
        <w:rPr>
          <w:rFonts w:ascii="Times New Roman" w:hAnsi="Times New Roman"/>
          <w:color w:val="000000" w:themeColor="text1"/>
          <w:shd w:val="clear" w:color="auto" w:fill="FFFFFF"/>
        </w:rPr>
        <w:t>musculo</w:t>
      </w:r>
      <w:proofErr w:type="spellEnd"/>
      <w:r w:rsidRPr="00C0311B">
        <w:rPr>
          <w:rFonts w:ascii="Times New Roman" w:hAnsi="Times New Roman"/>
          <w:color w:val="000000" w:themeColor="text1"/>
          <w:shd w:val="clear" w:color="auto" w:fill="FFFFFF"/>
        </w:rPr>
        <w:t xml:space="preserve">-skeletal pain and injuries, and these are most common among nurses when moving, positioning, lifting and assisting patients in various ways such as lifting them in bed, helping them out of bed, transferring them from the bed, and carrying equipment weighing 14 </w:t>
      </w:r>
      <w:proofErr w:type="spellStart"/>
      <w:r w:rsidRPr="00C0311B">
        <w:rPr>
          <w:rFonts w:ascii="Times New Roman" w:hAnsi="Times New Roman"/>
          <w:color w:val="000000" w:themeColor="text1"/>
          <w:shd w:val="clear" w:color="auto" w:fill="FFFFFF"/>
        </w:rPr>
        <w:t>kilogramme</w:t>
      </w:r>
      <w:proofErr w:type="spellEnd"/>
      <w:r w:rsidRPr="00C0311B">
        <w:rPr>
          <w:rFonts w:ascii="Times New Roman" w:hAnsi="Times New Roman"/>
          <w:color w:val="000000" w:themeColor="text1"/>
          <w:shd w:val="clear" w:color="auto" w:fill="FFFFFF"/>
        </w:rPr>
        <w:t xml:space="preserve"> or more. In Iran, </w:t>
      </w:r>
      <w:proofErr w:type="spellStart"/>
      <w:r w:rsidRPr="00C0311B">
        <w:rPr>
          <w:rFonts w:ascii="Times New Roman" w:hAnsi="Times New Roman"/>
          <w:color w:val="000000" w:themeColor="text1"/>
          <w:shd w:val="clear" w:color="auto" w:fill="FFFFFF"/>
        </w:rPr>
        <w:t>Madani</w:t>
      </w:r>
      <w:proofErr w:type="spellEnd"/>
      <w:r w:rsidRPr="00C0311B">
        <w:rPr>
          <w:rFonts w:ascii="Times New Roman" w:hAnsi="Times New Roman"/>
          <w:color w:val="000000" w:themeColor="text1"/>
          <w:shd w:val="clear" w:color="auto" w:fill="FFFFFF"/>
        </w:rPr>
        <w:t xml:space="preserve"> </w:t>
      </w:r>
      <w:r w:rsidRPr="00C0311B">
        <w:rPr>
          <w:rFonts w:ascii="Times New Roman" w:hAnsi="Times New Roman"/>
          <w:i/>
          <w:color w:val="000000" w:themeColor="text1"/>
          <w:shd w:val="clear" w:color="auto" w:fill="FFFFFF"/>
        </w:rPr>
        <w:t>et al.</w:t>
      </w:r>
      <w:r w:rsidRPr="00C0311B">
        <w:rPr>
          <w:rFonts w:ascii="Times New Roman" w:hAnsi="Times New Roman"/>
          <w:color w:val="000000" w:themeColor="text1"/>
          <w:shd w:val="clear" w:color="auto" w:fill="FFFFFF"/>
        </w:rPr>
        <w:t xml:space="preserve"> (2014) reported that approximately 89 per cent of the nurses had musculoskeletal pain, mainly in lower back (74%) and knees (48.5%). In Netherlands, Engels (2019) found that 57 per cent of nurses had musculoskeletal pain. In Brazil, 80.7 per cent of nurses complained of musculoskeletal pain (Souza and </w:t>
      </w:r>
      <w:proofErr w:type="spellStart"/>
      <w:r w:rsidRPr="00C0311B">
        <w:rPr>
          <w:rFonts w:ascii="Times New Roman" w:hAnsi="Times New Roman"/>
          <w:color w:val="000000" w:themeColor="text1"/>
          <w:shd w:val="clear" w:color="auto" w:fill="FFFFFF"/>
        </w:rPr>
        <w:t>Alexandre</w:t>
      </w:r>
      <w:proofErr w:type="spellEnd"/>
      <w:r w:rsidRPr="00C0311B">
        <w:rPr>
          <w:rFonts w:ascii="Times New Roman" w:hAnsi="Times New Roman"/>
          <w:color w:val="000000" w:themeColor="text1"/>
          <w:shd w:val="clear" w:color="auto" w:fill="FFFFFF"/>
        </w:rPr>
        <w:t xml:space="preserve">, 2022). Joshua and </w:t>
      </w:r>
      <w:proofErr w:type="spellStart"/>
      <w:r w:rsidRPr="00C0311B">
        <w:rPr>
          <w:rFonts w:ascii="Times New Roman" w:hAnsi="Times New Roman"/>
          <w:color w:val="000000" w:themeColor="text1"/>
          <w:shd w:val="clear" w:color="auto" w:fill="FFFFFF"/>
        </w:rPr>
        <w:t>Karkada</w:t>
      </w:r>
      <w:proofErr w:type="spellEnd"/>
      <w:r w:rsidRPr="00C0311B">
        <w:rPr>
          <w:rFonts w:ascii="Times New Roman" w:hAnsi="Times New Roman"/>
          <w:color w:val="000000" w:themeColor="text1"/>
          <w:shd w:val="clear" w:color="auto" w:fill="FFFFFF"/>
        </w:rPr>
        <w:t xml:space="preserve"> (2017) explained that </w:t>
      </w:r>
      <w:r w:rsidRPr="00C0311B">
        <w:rPr>
          <w:rFonts w:ascii="Times New Roman" w:hAnsi="Times New Roman"/>
          <w:color w:val="000000" w:themeColor="text1"/>
        </w:rPr>
        <w:t xml:space="preserve">musculoskeletal disorders specifically include sprain, strain or any kind of injuries to bones, tendons, muscles, ligaments, soft tissue, and nerves that occur due to multiple attempts over a long period of time of managing patients in the hospital.  These negatively affect the health and productivity of the nurses and the organization. </w:t>
      </w:r>
    </w:p>
    <w:p w14:paraId="00C69CD1"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shd w:val="clear" w:color="auto" w:fill="FFFFFF"/>
        </w:rPr>
        <w:t xml:space="preserve">The second most occurring physical hazard among nurses, according to </w:t>
      </w:r>
      <w:r w:rsidRPr="00C0311B">
        <w:rPr>
          <w:rFonts w:ascii="Times New Roman" w:hAnsi="Times New Roman"/>
          <w:color w:val="000000" w:themeColor="text1"/>
        </w:rPr>
        <w:t xml:space="preserve"> Amare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(2021),  are the </w:t>
      </w:r>
      <w:r w:rsidRPr="00C0311B">
        <w:rPr>
          <w:rFonts w:ascii="Times New Roman" w:hAnsi="Times New Roman"/>
          <w:color w:val="000000" w:themeColor="text1"/>
          <w:shd w:val="clear" w:color="auto" w:fill="FFFFFF"/>
        </w:rPr>
        <w:t xml:space="preserve">needle stick and sharp object injuries which commonly occur during certain nursing procedures like administering medications, administering or receiving blood, and performing other nursing activities using sharp materials. </w:t>
      </w:r>
      <w:r w:rsidRPr="00C0311B">
        <w:rPr>
          <w:rFonts w:ascii="Times New Roman" w:hAnsi="Times New Roman"/>
          <w:color w:val="000000" w:themeColor="text1"/>
        </w:rPr>
        <w:t xml:space="preserve">Chemical hazards are also experienced by nurses in their work place. The most common chemical hazard cited in medical surgical hospitals are formaldehyde, lead, methylene chloride, and </w:t>
      </w:r>
      <w:proofErr w:type="spellStart"/>
      <w:r w:rsidRPr="00C0311B">
        <w:rPr>
          <w:rFonts w:ascii="Times New Roman" w:hAnsi="Times New Roman"/>
          <w:color w:val="000000" w:themeColor="text1"/>
        </w:rPr>
        <w:t>glutaraldehyde</w:t>
      </w:r>
      <w:proofErr w:type="spellEnd"/>
      <w:r w:rsidRPr="00C0311B">
        <w:rPr>
          <w:rFonts w:ascii="Times New Roman" w:hAnsi="Times New Roman"/>
          <w:color w:val="000000" w:themeColor="text1"/>
        </w:rPr>
        <w:t xml:space="preserve"> (Wiggins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2019). </w:t>
      </w:r>
    </w:p>
    <w:p w14:paraId="5E7AAEDA"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lang w:eastAsia="en-GB"/>
        </w:rPr>
      </w:pPr>
      <w:r w:rsidRPr="00C0311B">
        <w:rPr>
          <w:rFonts w:ascii="Times New Roman" w:hAnsi="Times New Roman"/>
          <w:color w:val="000000" w:themeColor="text1"/>
        </w:rPr>
        <w:t>Job stress is an unpleasant emotional response that occurs when work demands do not match the workers’ abilities, skills, resources, or needs, which</w:t>
      </w:r>
      <w:r w:rsidRPr="00C0311B">
        <w:rPr>
          <w:rFonts w:ascii="Times New Roman" w:hAnsi="Times New Roman"/>
          <w:color w:val="000000" w:themeColor="text1"/>
          <w:shd w:val="clear" w:color="auto" w:fill="FFFFFF"/>
        </w:rPr>
        <w:t xml:space="preserve"> thereby </w:t>
      </w:r>
      <w:r w:rsidRPr="00C0311B">
        <w:rPr>
          <w:rFonts w:ascii="Times New Roman" w:hAnsi="Times New Roman"/>
          <w:color w:val="000000" w:themeColor="text1"/>
          <w:shd w:val="clear" w:color="auto" w:fill="FFFFFF"/>
        </w:rPr>
        <w:lastRenderedPageBreak/>
        <w:t>challenges their coping mechanisms (</w:t>
      </w:r>
      <w:proofErr w:type="spellStart"/>
      <w:r w:rsidRPr="00C0311B">
        <w:rPr>
          <w:rFonts w:ascii="Times New Roman" w:hAnsi="Times New Roman"/>
          <w:bCs/>
          <w:color w:val="000000" w:themeColor="text1"/>
          <w:spacing w:val="-2"/>
        </w:rPr>
        <w:t>Tsegaw</w:t>
      </w:r>
      <w:proofErr w:type="spellEnd"/>
      <w:r w:rsidRPr="00C0311B">
        <w:rPr>
          <w:rFonts w:ascii="Times New Roman" w:hAnsi="Times New Roman"/>
          <w:bCs/>
          <w:color w:val="000000" w:themeColor="text1"/>
          <w:spacing w:val="-2"/>
        </w:rPr>
        <w:t xml:space="preserve"> </w:t>
      </w:r>
      <w:r w:rsidRPr="00C0311B">
        <w:rPr>
          <w:rFonts w:ascii="Times New Roman" w:hAnsi="Times New Roman"/>
          <w:bCs/>
          <w:i/>
          <w:color w:val="000000" w:themeColor="text1"/>
          <w:spacing w:val="-2"/>
        </w:rPr>
        <w:t>et al,</w:t>
      </w:r>
      <w:r w:rsidRPr="00C0311B">
        <w:rPr>
          <w:rFonts w:ascii="Times New Roman" w:hAnsi="Times New Roman"/>
          <w:bCs/>
          <w:color w:val="000000" w:themeColor="text1"/>
          <w:spacing w:val="-2"/>
        </w:rPr>
        <w:t xml:space="preserve"> 2022). </w:t>
      </w:r>
      <w:proofErr w:type="spellStart"/>
      <w:r w:rsidRPr="00C0311B">
        <w:rPr>
          <w:rFonts w:ascii="Times New Roman" w:hAnsi="Times New Roman"/>
          <w:color w:val="000000" w:themeColor="text1"/>
        </w:rPr>
        <w:t>Osifo</w:t>
      </w:r>
      <w:proofErr w:type="spellEnd"/>
      <w:r w:rsidRPr="00C0311B">
        <w:rPr>
          <w:rFonts w:ascii="Times New Roman" w:hAnsi="Times New Roman"/>
          <w:color w:val="000000" w:themeColor="text1"/>
        </w:rPr>
        <w:t xml:space="preserve"> (2019) reported that nurses with job stress usually experience impaired physical and mental functioning, increased absenteeism, accidents, litigation, errors of </w:t>
      </w:r>
      <w:proofErr w:type="spellStart"/>
      <w:r w:rsidRPr="00C0311B">
        <w:rPr>
          <w:rFonts w:ascii="Times New Roman" w:hAnsi="Times New Roman"/>
          <w:color w:val="000000" w:themeColor="text1"/>
        </w:rPr>
        <w:t>judgement</w:t>
      </w:r>
      <w:proofErr w:type="spellEnd"/>
      <w:r w:rsidRPr="00C0311B">
        <w:rPr>
          <w:rFonts w:ascii="Times New Roman" w:hAnsi="Times New Roman"/>
          <w:color w:val="000000" w:themeColor="text1"/>
        </w:rPr>
        <w:t xml:space="preserve"> and action, conflict and interpersonal problems, violence and a high use of health care services.</w:t>
      </w:r>
      <w:r w:rsidRPr="00C0311B">
        <w:rPr>
          <w:rFonts w:ascii="Times New Roman" w:hAnsi="Times New Roman"/>
          <w:color w:val="000000" w:themeColor="text1"/>
          <w:shd w:val="clear" w:color="auto" w:fill="FFFFFF"/>
        </w:rPr>
        <w:t xml:space="preserve"> Hanson (2019) found that job </w:t>
      </w:r>
      <w:r w:rsidRPr="00C0311B">
        <w:rPr>
          <w:rFonts w:ascii="Times New Roman" w:eastAsia="Times New Roman" w:hAnsi="Times New Roman"/>
          <w:color w:val="000000" w:themeColor="text1"/>
          <w:lang w:eastAsia="en-GB"/>
        </w:rPr>
        <w:t>stress results in considerable costs to organizations in terms of absenteeism, attrition rate, injury claims, and infection rates, errors in treating patient, reduced productivity, and waste of health care resources. Reduced productivity in turn can bring about increased staff conflicts, recruitment and retention problems, burnout, absenteeism, litigation and rapid turn-over, and inadequate job satisfaction (</w:t>
      </w:r>
      <w:proofErr w:type="spellStart"/>
      <w:r w:rsidRPr="00C0311B">
        <w:rPr>
          <w:rFonts w:ascii="Times New Roman" w:eastAsia="Times New Roman" w:hAnsi="Times New Roman"/>
          <w:color w:val="000000" w:themeColor="text1"/>
          <w:lang w:eastAsia="en-GB"/>
        </w:rPr>
        <w:t>Labrague</w:t>
      </w:r>
      <w:proofErr w:type="spellEnd"/>
      <w:r w:rsidRPr="00C0311B">
        <w:rPr>
          <w:rFonts w:ascii="Times New Roman" w:eastAsia="Times New Roman" w:hAnsi="Times New Roman"/>
          <w:color w:val="000000" w:themeColor="text1"/>
          <w:lang w:eastAsia="en-GB"/>
        </w:rPr>
        <w:t xml:space="preserve"> </w:t>
      </w:r>
      <w:r w:rsidRPr="00C0311B">
        <w:rPr>
          <w:rFonts w:ascii="Times New Roman" w:eastAsia="Times New Roman" w:hAnsi="Times New Roman"/>
          <w:i/>
          <w:color w:val="000000" w:themeColor="text1"/>
          <w:lang w:eastAsia="en-GB"/>
        </w:rPr>
        <w:t>et al.,</w:t>
      </w:r>
      <w:r w:rsidRPr="00C0311B">
        <w:rPr>
          <w:rFonts w:ascii="Times New Roman" w:eastAsia="Times New Roman" w:hAnsi="Times New Roman"/>
          <w:color w:val="000000" w:themeColor="text1"/>
          <w:lang w:eastAsia="en-GB"/>
        </w:rPr>
        <w:t xml:space="preserve"> 2020). </w:t>
      </w:r>
    </w:p>
    <w:p w14:paraId="2392D27D" w14:textId="77777777" w:rsidR="006A3760" w:rsidRPr="00C0311B" w:rsidRDefault="006A3760" w:rsidP="006A3760">
      <w:pPr>
        <w:spacing w:after="0" w:line="240" w:lineRule="auto"/>
        <w:ind w:firstLine="357"/>
        <w:jc w:val="both"/>
        <w:rPr>
          <w:rFonts w:ascii="Times New Roman" w:eastAsia="Times New Roman" w:hAnsi="Times New Roman"/>
          <w:color w:val="000000" w:themeColor="text1"/>
          <w:lang w:eastAsia="en-GB"/>
        </w:rPr>
      </w:pPr>
      <w:r w:rsidRPr="00C0311B">
        <w:rPr>
          <w:rFonts w:ascii="Times New Roman" w:eastAsia="Times New Roman" w:hAnsi="Times New Roman"/>
          <w:color w:val="000000" w:themeColor="text1"/>
          <w:lang w:eastAsia="en-GB"/>
        </w:rPr>
        <w:t xml:space="preserve">Several factors are responsible for the occurrence of job stress among nurses. </w:t>
      </w:r>
      <w:r w:rsidRPr="00C0311B">
        <w:rPr>
          <w:rFonts w:ascii="Times New Roman" w:eastAsia="Times New Roman" w:hAnsi="Times New Roman"/>
          <w:bCs/>
          <w:color w:val="000000" w:themeColor="text1"/>
          <w:lang w:eastAsia="en-GB"/>
        </w:rPr>
        <w:t xml:space="preserve">These include </w:t>
      </w:r>
      <w:r w:rsidRPr="00C0311B">
        <w:rPr>
          <w:rFonts w:ascii="Times New Roman" w:eastAsia="Times New Roman" w:hAnsi="Times New Roman"/>
          <w:color w:val="000000" w:themeColor="text1"/>
          <w:lang w:eastAsia="en-GB"/>
        </w:rPr>
        <w:t>excessive workload, shortage of nurses, leading to fewer nurses to care for too many patients, unwholesome work environment, where nurses’ work such as noisy and overcrowding wards, with lack of proper ventilation, air pollution, reduced lighting, and poor ergonomics (</w:t>
      </w:r>
      <w:proofErr w:type="spellStart"/>
      <w:r w:rsidRPr="00C0311B">
        <w:rPr>
          <w:rFonts w:ascii="Times New Roman" w:hAnsi="Times New Roman"/>
          <w:color w:val="000000" w:themeColor="text1"/>
          <w:shd w:val="clear" w:color="auto" w:fill="FFFFFF"/>
        </w:rPr>
        <w:t>Ameri</w:t>
      </w:r>
      <w:proofErr w:type="spellEnd"/>
      <w:r w:rsidRPr="00C0311B">
        <w:rPr>
          <w:rFonts w:ascii="Times New Roman" w:hAnsi="Times New Roman"/>
          <w:color w:val="000000" w:themeColor="text1"/>
          <w:shd w:val="clear" w:color="auto" w:fill="FFFFFF"/>
        </w:rPr>
        <w:t xml:space="preserve"> </w:t>
      </w:r>
      <w:r w:rsidRPr="00C0311B">
        <w:rPr>
          <w:rFonts w:ascii="Times New Roman" w:hAnsi="Times New Roman"/>
          <w:i/>
          <w:color w:val="000000" w:themeColor="text1"/>
        </w:rPr>
        <w:t>et al.,</w:t>
      </w:r>
      <w:r w:rsidRPr="00C0311B">
        <w:rPr>
          <w:rFonts w:ascii="Times New Roman" w:hAnsi="Times New Roman"/>
          <w:color w:val="000000" w:themeColor="text1"/>
          <w:shd w:val="clear" w:color="auto" w:fill="FFFFFF"/>
        </w:rPr>
        <w:t xml:space="preserve"> 2021)</w:t>
      </w:r>
      <w:r w:rsidRPr="00C0311B">
        <w:rPr>
          <w:rFonts w:ascii="Times New Roman" w:eastAsia="Times New Roman" w:hAnsi="Times New Roman"/>
          <w:color w:val="000000" w:themeColor="text1"/>
          <w:lang w:eastAsia="en-GB"/>
        </w:rPr>
        <w:t xml:space="preserve">. The nurses’ work load in Nigeria exceeds the recommended nurse-patient ratio of 1:2 for patients with fatal complications, or 1:5 for patients with common illnesses respectively (World Health Organization, 2022).  There are also other problems that predispose the occurrence of nurses’ job stress, such as working with difficult patients, interpersonal conflicts, developing depressive feelings regarding patients’ pains, death and dying, Health-institutional-based factors also contribute to nurses’ job stress such as low salaries, lack of resources, and assigning duties to some nurses outside their specialty, as well as lack of participation by nurses in decision-making, poor communication within the </w:t>
      </w:r>
      <w:proofErr w:type="spellStart"/>
      <w:r w:rsidRPr="00C0311B">
        <w:rPr>
          <w:rFonts w:ascii="Times New Roman" w:eastAsia="Times New Roman" w:hAnsi="Times New Roman"/>
          <w:color w:val="000000" w:themeColor="text1"/>
          <w:lang w:eastAsia="en-GB"/>
        </w:rPr>
        <w:t>organisation</w:t>
      </w:r>
      <w:proofErr w:type="spellEnd"/>
      <w:r w:rsidRPr="00C0311B">
        <w:rPr>
          <w:rFonts w:ascii="Times New Roman" w:eastAsia="Times New Roman" w:hAnsi="Times New Roman"/>
          <w:color w:val="000000" w:themeColor="text1"/>
          <w:lang w:eastAsia="en-GB"/>
        </w:rPr>
        <w:t xml:space="preserve"> and lack of friendly policies to promote balance between the nurse’s job and her family responsibilities.</w:t>
      </w:r>
    </w:p>
    <w:p w14:paraId="52A1DCED" w14:textId="77777777" w:rsidR="006A3760" w:rsidRDefault="006A3760" w:rsidP="006A3760">
      <w:pPr>
        <w:pStyle w:val="BodyTextIndent"/>
        <w:spacing w:line="240" w:lineRule="auto"/>
        <w:rPr>
          <w:b/>
        </w:rPr>
      </w:pPr>
    </w:p>
    <w:p w14:paraId="26A54FEF" w14:textId="77777777" w:rsidR="006A3760" w:rsidRPr="00C0311B" w:rsidRDefault="006A3760" w:rsidP="00D50254">
      <w:pPr>
        <w:pStyle w:val="BodyTextIndent"/>
        <w:spacing w:line="240" w:lineRule="auto"/>
        <w:ind w:left="0"/>
        <w:rPr>
          <w:b/>
        </w:rPr>
      </w:pPr>
      <w:r w:rsidRPr="00C0311B">
        <w:rPr>
          <w:b/>
        </w:rPr>
        <w:t>Statement of the Problem</w:t>
      </w:r>
    </w:p>
    <w:p w14:paraId="2EF84384"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rPr>
      </w:pPr>
      <w:r w:rsidRPr="00C0311B">
        <w:rPr>
          <w:rFonts w:ascii="Times New Roman" w:eastAsia="Times New Roman" w:hAnsi="Times New Roman"/>
          <w:color w:val="000000" w:themeColor="text1"/>
        </w:rPr>
        <w:t>Nurses’ productivity is central to the attainment of healthcare goals such as providing effective treatment to patients, reducing medical errors and maintaining operational efficiency in hospitals. However,</w:t>
      </w:r>
      <w:r w:rsidRPr="00C0311B">
        <w:rPr>
          <w:rFonts w:ascii="Times New Roman" w:hAnsi="Times New Roman"/>
          <w:color w:val="000000" w:themeColor="text1"/>
          <w:shd w:val="clear" w:color="auto" w:fill="FFFFFF"/>
        </w:rPr>
        <w:t xml:space="preserve"> </w:t>
      </w:r>
      <w:proofErr w:type="spellStart"/>
      <w:r w:rsidRPr="00C0311B">
        <w:rPr>
          <w:rFonts w:ascii="Times New Roman" w:hAnsi="Times New Roman"/>
          <w:color w:val="000000" w:themeColor="text1"/>
          <w:shd w:val="clear" w:color="auto" w:fill="FFFFFF"/>
        </w:rPr>
        <w:t>UnaldiBaydin</w:t>
      </w:r>
      <w:proofErr w:type="spellEnd"/>
      <w:r w:rsidRPr="00C0311B">
        <w:rPr>
          <w:rFonts w:ascii="Times New Roman" w:hAnsi="Times New Roman"/>
          <w:color w:val="000000" w:themeColor="text1"/>
          <w:shd w:val="clear" w:color="auto" w:fill="FFFFFF"/>
        </w:rPr>
        <w:t xml:space="preserve"> </w:t>
      </w:r>
      <w:r w:rsidRPr="00C0311B">
        <w:rPr>
          <w:rFonts w:ascii="Times New Roman" w:hAnsi="Times New Roman"/>
          <w:i/>
          <w:color w:val="000000" w:themeColor="text1"/>
          <w:shd w:val="clear" w:color="auto" w:fill="FFFFFF"/>
        </w:rPr>
        <w:t>et al.</w:t>
      </w:r>
      <w:r w:rsidRPr="00C0311B">
        <w:rPr>
          <w:rFonts w:ascii="Times New Roman" w:hAnsi="Times New Roman"/>
          <w:color w:val="000000" w:themeColor="text1"/>
          <w:shd w:val="clear" w:color="auto" w:fill="FFFFFF"/>
        </w:rPr>
        <w:t xml:space="preserve"> (2020) reported that</w:t>
      </w:r>
      <w:r w:rsidRPr="00C0311B">
        <w:rPr>
          <w:rFonts w:ascii="Times New Roman" w:eastAsia="Times New Roman" w:hAnsi="Times New Roman"/>
          <w:color w:val="000000" w:themeColor="text1"/>
        </w:rPr>
        <w:t xml:space="preserve"> many hospitals have raised concerns regarding declining nurses’ productivity. Several factors within the hospital environment tend to hinder nurses’ productivity. </w:t>
      </w:r>
    </w:p>
    <w:p w14:paraId="0542E191"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rPr>
      </w:pPr>
      <w:r w:rsidRPr="00C0311B">
        <w:rPr>
          <w:rFonts w:ascii="Times New Roman" w:eastAsia="Times New Roman" w:hAnsi="Times New Roman"/>
          <w:color w:val="000000" w:themeColor="text1"/>
        </w:rPr>
        <w:t xml:space="preserve"> </w:t>
      </w:r>
      <w:r w:rsidRPr="00C0311B">
        <w:rPr>
          <w:rFonts w:ascii="Times New Roman" w:hAnsi="Times New Roman"/>
          <w:color w:val="000000" w:themeColor="text1"/>
        </w:rPr>
        <w:t xml:space="preserve">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w:t>
      </w:r>
      <w:proofErr w:type="spellStart"/>
      <w:r w:rsidRPr="00C0311B">
        <w:rPr>
          <w:rFonts w:ascii="Times New Roman" w:hAnsi="Times New Roman"/>
          <w:color w:val="000000" w:themeColor="text1"/>
        </w:rPr>
        <w:t>Okoro</w:t>
      </w:r>
      <w:proofErr w:type="spellEnd"/>
      <w:r w:rsidRPr="00C0311B">
        <w:rPr>
          <w:rFonts w:ascii="Times New Roman" w:hAnsi="Times New Roman"/>
          <w:color w:val="000000" w:themeColor="text1"/>
        </w:rPr>
        <w:t xml:space="preserve"> and </w:t>
      </w:r>
      <w:proofErr w:type="spellStart"/>
      <w:r w:rsidRPr="00C0311B">
        <w:rPr>
          <w:rFonts w:ascii="Times New Roman" w:hAnsi="Times New Roman"/>
          <w:color w:val="000000" w:themeColor="text1"/>
        </w:rPr>
        <w:t>Agbapuonwu</w:t>
      </w:r>
      <w:proofErr w:type="spellEnd"/>
      <w:r w:rsidRPr="00C0311B">
        <w:rPr>
          <w:rFonts w:ascii="Times New Roman" w:hAnsi="Times New Roman"/>
          <w:color w:val="000000" w:themeColor="text1"/>
        </w:rPr>
        <w:t xml:space="preserve"> (2019) found that </w:t>
      </w:r>
      <w:r w:rsidRPr="00C0311B">
        <w:rPr>
          <w:rFonts w:ascii="Times New Roman" w:eastAsia="Times New Roman" w:hAnsi="Times New Roman"/>
          <w:color w:val="000000" w:themeColor="text1"/>
        </w:rPr>
        <w:t xml:space="preserve">nurses are frequently exposed to various occupational hazards such as needle-stick injuries, exposure to infectious diseases, chemical substances, excessive workload, prolonged standing, and poor ergonomic conditions. They also experience high levels of job stress arising from long working hours, staff shortages, </w:t>
      </w:r>
      <w:proofErr w:type="gramStart"/>
      <w:r w:rsidRPr="00C0311B">
        <w:rPr>
          <w:rFonts w:ascii="Times New Roman" w:eastAsia="Times New Roman" w:hAnsi="Times New Roman"/>
          <w:color w:val="000000" w:themeColor="text1"/>
        </w:rPr>
        <w:t>shift</w:t>
      </w:r>
      <w:proofErr w:type="gramEnd"/>
      <w:r w:rsidRPr="00C0311B">
        <w:rPr>
          <w:rFonts w:ascii="Times New Roman" w:eastAsia="Times New Roman" w:hAnsi="Times New Roman"/>
          <w:color w:val="000000" w:themeColor="text1"/>
        </w:rPr>
        <w:t xml:space="preserve"> work, emotional demands of patient care, role conflict, and inadequate support from management. The occupational hazards and job stressors seem to negatively affect nurses’ physical and </w:t>
      </w:r>
      <w:r w:rsidRPr="00C0311B">
        <w:rPr>
          <w:rFonts w:ascii="Times New Roman" w:eastAsia="Times New Roman" w:hAnsi="Times New Roman"/>
          <w:color w:val="000000" w:themeColor="text1"/>
        </w:rPr>
        <w:lastRenderedPageBreak/>
        <w:t>mental health, leading to increased absenteeism, burnout, and higher error rates, and poor patients care. These may consequently reduce their productivity.</w:t>
      </w:r>
    </w:p>
    <w:p w14:paraId="71D43D82"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Given this fact, it is likely that the nurses’ productivity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is affected by occupational hazards and job stress. If the assumed situation is true, then majority of nurses with poor health</w:t>
      </w:r>
      <w:r w:rsidRPr="00C0311B">
        <w:rPr>
          <w:rStyle w:val="hgkelc"/>
          <w:rFonts w:ascii="Times New Roman" w:eastAsiaTheme="majorEastAsia" w:hAnsi="Times New Roman"/>
          <w:color w:val="000000" w:themeColor="text1"/>
          <w:shd w:val="clear" w:color="auto" w:fill="FFFFFF"/>
        </w:rPr>
        <w:t xml:space="preserve"> associated with job stress and occupational hazards will be less effective at work. </w:t>
      </w:r>
      <w:r w:rsidRPr="00C0311B">
        <w:rPr>
          <w:rFonts w:ascii="Times New Roman" w:hAnsi="Times New Roman"/>
          <w:color w:val="000000" w:themeColor="text1"/>
        </w:rPr>
        <w:t xml:space="preserve">However, it is not known by the researcher, whether nurses working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are exposed to </w:t>
      </w:r>
      <w:r w:rsidRPr="00C0311B">
        <w:rPr>
          <w:rStyle w:val="hgkelc"/>
          <w:rFonts w:ascii="Times New Roman" w:eastAsiaTheme="majorEastAsia" w:hAnsi="Times New Roman"/>
          <w:color w:val="000000" w:themeColor="text1"/>
          <w:shd w:val="clear" w:color="auto" w:fill="FFFFFF"/>
        </w:rPr>
        <w:t xml:space="preserve">occupational hazards and job stress, and whether they are experiencing the outcomes associated with those conditions such as </w:t>
      </w:r>
      <w:r w:rsidRPr="00C0311B">
        <w:rPr>
          <w:rFonts w:ascii="Times New Roman" w:hAnsi="Times New Roman"/>
          <w:color w:val="000000" w:themeColor="text1"/>
        </w:rPr>
        <w:t xml:space="preserve">impaired physical and mental functioning, increased absenteeism, </w:t>
      </w:r>
      <w:r w:rsidRPr="00C0311B">
        <w:rPr>
          <w:rFonts w:ascii="Times New Roman" w:hAnsi="Times New Roman"/>
          <w:color w:val="000000" w:themeColor="text1"/>
          <w:shd w:val="clear" w:color="auto" w:fill="FFFFFF"/>
        </w:rPr>
        <w:t xml:space="preserve">and reduced productivity in nursing services. </w:t>
      </w:r>
    </w:p>
    <w:p w14:paraId="76488927" w14:textId="77777777" w:rsidR="006A3760" w:rsidRDefault="006A3760" w:rsidP="006A3760">
      <w:pPr>
        <w:autoSpaceDE w:val="0"/>
        <w:autoSpaceDN w:val="0"/>
        <w:adjustRightInd w:val="0"/>
        <w:spacing w:after="0" w:line="240" w:lineRule="auto"/>
        <w:rPr>
          <w:rFonts w:ascii="Times New Roman" w:hAnsi="Times New Roman"/>
          <w:b/>
          <w:color w:val="000000" w:themeColor="text1"/>
        </w:rPr>
      </w:pPr>
    </w:p>
    <w:p w14:paraId="57C290C8" w14:textId="77777777" w:rsidR="006A3760" w:rsidRPr="00C0311B" w:rsidRDefault="006A3760" w:rsidP="006A3760">
      <w:pPr>
        <w:autoSpaceDE w:val="0"/>
        <w:autoSpaceDN w:val="0"/>
        <w:adjustRightInd w:val="0"/>
        <w:spacing w:after="0" w:line="240" w:lineRule="auto"/>
        <w:rPr>
          <w:rFonts w:ascii="Times New Roman" w:hAnsi="Times New Roman"/>
          <w:b/>
          <w:color w:val="000000" w:themeColor="text1"/>
        </w:rPr>
      </w:pPr>
      <w:r w:rsidRPr="00C0311B">
        <w:rPr>
          <w:rFonts w:ascii="Times New Roman" w:hAnsi="Times New Roman"/>
          <w:b/>
          <w:color w:val="000000" w:themeColor="text1"/>
        </w:rPr>
        <w:t xml:space="preserve">Purpose of the Study </w:t>
      </w:r>
    </w:p>
    <w:p w14:paraId="5E392CFC"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purpose of this study was to determine the occupational hazards and job stress on nurses’ productivity in selected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Nigeria. The specific objectives of this study are to:</w:t>
      </w:r>
    </w:p>
    <w:p w14:paraId="527FA1B4" w14:textId="77777777" w:rsidR="006A3760" w:rsidRPr="00C0311B" w:rsidRDefault="006A3760" w:rsidP="006A3760">
      <w:pPr>
        <w:pStyle w:val="ListParagraph"/>
        <w:numPr>
          <w:ilvl w:val="0"/>
          <w:numId w:val="15"/>
        </w:numPr>
        <w:spacing w:after="0" w:line="240" w:lineRule="auto"/>
        <w:jc w:val="both"/>
        <w:rPr>
          <w:rFonts w:ascii="Times New Roman" w:hAnsi="Times New Roman"/>
          <w:color w:val="000000" w:themeColor="text1"/>
        </w:rPr>
      </w:pPr>
      <w:proofErr w:type="gramStart"/>
      <w:r w:rsidRPr="00C0311B">
        <w:rPr>
          <w:rFonts w:ascii="Times New Roman" w:hAnsi="Times New Roman"/>
          <w:color w:val="000000" w:themeColor="text1"/>
        </w:rPr>
        <w:t>determine</w:t>
      </w:r>
      <w:proofErr w:type="gramEnd"/>
      <w:r w:rsidRPr="00C0311B">
        <w:rPr>
          <w:rFonts w:ascii="Times New Roman" w:hAnsi="Times New Roman"/>
          <w:color w:val="000000" w:themeColor="text1"/>
        </w:rPr>
        <w:t xml:space="preserve"> the occupational hazards experienced by male  and female nurses in selected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056B4E49" w14:textId="77777777" w:rsidR="006A3760" w:rsidRPr="00C0311B" w:rsidRDefault="006A3760" w:rsidP="006A3760">
      <w:pPr>
        <w:pStyle w:val="ListParagraph"/>
        <w:numPr>
          <w:ilvl w:val="0"/>
          <w:numId w:val="15"/>
        </w:numPr>
        <w:spacing w:after="0" w:line="240" w:lineRule="auto"/>
        <w:jc w:val="both"/>
        <w:rPr>
          <w:rFonts w:ascii="Times New Roman" w:hAnsi="Times New Roman"/>
          <w:color w:val="000000" w:themeColor="text1"/>
        </w:rPr>
      </w:pPr>
      <w:proofErr w:type="gramStart"/>
      <w:r w:rsidRPr="00C0311B">
        <w:rPr>
          <w:rFonts w:ascii="Times New Roman" w:hAnsi="Times New Roman"/>
          <w:color w:val="000000" w:themeColor="text1"/>
        </w:rPr>
        <w:t>examine</w:t>
      </w:r>
      <w:proofErr w:type="gramEnd"/>
      <w:r w:rsidRPr="00C0311B">
        <w:rPr>
          <w:rFonts w:ascii="Times New Roman" w:hAnsi="Times New Roman"/>
          <w:color w:val="000000" w:themeColor="text1"/>
        </w:rPr>
        <w:t xml:space="preserve"> the job stress experienced by male and female nurses in selected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00A6FC79" w14:textId="77777777" w:rsidR="006A3760" w:rsidRDefault="006A3760" w:rsidP="006A3760">
      <w:pPr>
        <w:spacing w:after="0" w:line="240" w:lineRule="auto"/>
        <w:jc w:val="both"/>
        <w:rPr>
          <w:rFonts w:ascii="Times New Roman" w:hAnsi="Times New Roman"/>
          <w:b/>
          <w:color w:val="000000" w:themeColor="text1"/>
        </w:rPr>
      </w:pPr>
    </w:p>
    <w:p w14:paraId="2130590B" w14:textId="77777777" w:rsidR="006A3760" w:rsidRPr="00C0311B" w:rsidRDefault="006A3760" w:rsidP="006A3760">
      <w:pPr>
        <w:spacing w:after="0" w:line="240" w:lineRule="auto"/>
        <w:jc w:val="both"/>
        <w:rPr>
          <w:rFonts w:ascii="Times New Roman" w:hAnsi="Times New Roman"/>
          <w:b/>
          <w:color w:val="000000" w:themeColor="text1"/>
        </w:rPr>
      </w:pPr>
      <w:r w:rsidRPr="00C0311B">
        <w:rPr>
          <w:rFonts w:ascii="Times New Roman" w:hAnsi="Times New Roman"/>
          <w:b/>
          <w:color w:val="000000" w:themeColor="text1"/>
        </w:rPr>
        <w:t>Research Questions</w:t>
      </w:r>
    </w:p>
    <w:p w14:paraId="56D4BF7B"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following research questions were formulated to guide the study: </w:t>
      </w:r>
    </w:p>
    <w:p w14:paraId="3AC2B7C6" w14:textId="77777777" w:rsidR="006A3760" w:rsidRPr="00C0311B" w:rsidRDefault="006A3760" w:rsidP="006A3760">
      <w:pPr>
        <w:pStyle w:val="ListParagraph"/>
        <w:numPr>
          <w:ilvl w:val="0"/>
          <w:numId w:val="13"/>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 xml:space="preserve">What are the occupational hazards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5B11003E" w14:textId="77777777" w:rsidR="006A3760" w:rsidRPr="00C0311B" w:rsidRDefault="006A3760" w:rsidP="006A3760">
      <w:pPr>
        <w:pStyle w:val="ListParagraph"/>
        <w:numPr>
          <w:ilvl w:val="0"/>
          <w:numId w:val="13"/>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 xml:space="preserve">What are the jobs stresses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36433825" w14:textId="77777777" w:rsidR="006A3760" w:rsidRDefault="006A3760" w:rsidP="006A3760">
      <w:pPr>
        <w:spacing w:after="0" w:line="240" w:lineRule="auto"/>
        <w:ind w:left="720" w:hanging="720"/>
        <w:jc w:val="both"/>
        <w:rPr>
          <w:rFonts w:ascii="Times New Roman" w:hAnsi="Times New Roman"/>
          <w:b/>
          <w:color w:val="000000" w:themeColor="text1"/>
        </w:rPr>
      </w:pPr>
    </w:p>
    <w:p w14:paraId="4BCDB351" w14:textId="77777777" w:rsidR="006A3760" w:rsidRPr="00C0311B" w:rsidRDefault="006A3760" w:rsidP="006A3760">
      <w:pPr>
        <w:spacing w:after="0" w:line="240" w:lineRule="auto"/>
        <w:ind w:left="720" w:hanging="720"/>
        <w:jc w:val="both"/>
        <w:rPr>
          <w:rFonts w:ascii="Times New Roman" w:hAnsi="Times New Roman"/>
          <w:color w:val="000000" w:themeColor="text1"/>
        </w:rPr>
      </w:pPr>
      <w:r w:rsidRPr="00C0311B">
        <w:rPr>
          <w:rFonts w:ascii="Times New Roman" w:hAnsi="Times New Roman"/>
          <w:b/>
          <w:color w:val="000000" w:themeColor="text1"/>
        </w:rPr>
        <w:t>Research Hypotheses</w:t>
      </w:r>
    </w:p>
    <w:p w14:paraId="2D64F608"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The following null hypotheses were tested in this study at 0.05 level of significance:</w:t>
      </w:r>
    </w:p>
    <w:p w14:paraId="153F4EF3" w14:textId="77777777" w:rsidR="006A3760" w:rsidRPr="00C0311B" w:rsidRDefault="006A3760" w:rsidP="006A3760">
      <w:pPr>
        <w:pStyle w:val="ListParagraph"/>
        <w:numPr>
          <w:ilvl w:val="0"/>
          <w:numId w:val="14"/>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 xml:space="preserve">There are no significant occupational hazards experienced by male and female nurses in selected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38C4830A" w14:textId="77777777" w:rsidR="006A3760" w:rsidRPr="00C0311B" w:rsidRDefault="006A3760" w:rsidP="006A3760">
      <w:pPr>
        <w:pStyle w:val="ListParagraph"/>
        <w:numPr>
          <w:ilvl w:val="0"/>
          <w:numId w:val="14"/>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 xml:space="preserve">There is no significant job stress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65E3EA67" w14:textId="77777777" w:rsidR="006A3760" w:rsidRDefault="006A3760" w:rsidP="006A3760">
      <w:pPr>
        <w:spacing w:after="0" w:line="240" w:lineRule="auto"/>
        <w:jc w:val="both"/>
        <w:rPr>
          <w:rFonts w:ascii="Times New Roman" w:eastAsia="Times New Roman" w:hAnsi="Times New Roman"/>
          <w:b/>
          <w:bCs/>
        </w:rPr>
      </w:pPr>
    </w:p>
    <w:p w14:paraId="73A44E1A" w14:textId="77777777" w:rsidR="006A3760" w:rsidRPr="00C0311B" w:rsidRDefault="006A3760" w:rsidP="006A3760">
      <w:pPr>
        <w:spacing w:after="0" w:line="240" w:lineRule="auto"/>
        <w:jc w:val="both"/>
        <w:rPr>
          <w:rFonts w:ascii="Times New Roman" w:eastAsia="Times New Roman" w:hAnsi="Times New Roman"/>
          <w:b/>
          <w:bCs/>
        </w:rPr>
      </w:pPr>
      <w:r w:rsidRPr="00C0311B">
        <w:rPr>
          <w:rFonts w:ascii="Times New Roman" w:eastAsia="Times New Roman" w:hAnsi="Times New Roman"/>
          <w:b/>
          <w:bCs/>
        </w:rPr>
        <w:t>Occupational Hazards Experienced by Male and Female Nurses</w:t>
      </w:r>
    </w:p>
    <w:p w14:paraId="01552FBD" w14:textId="77777777" w:rsidR="006A3760" w:rsidRPr="00C0311B" w:rsidRDefault="006A3760" w:rsidP="006A3760">
      <w:pPr>
        <w:spacing w:after="0" w:line="240" w:lineRule="auto"/>
        <w:ind w:firstLine="720"/>
        <w:jc w:val="both"/>
        <w:rPr>
          <w:rFonts w:ascii="Times New Roman" w:hAnsi="Times New Roman"/>
          <w:color w:val="000000" w:themeColor="text1"/>
        </w:rPr>
      </w:pPr>
      <w:proofErr w:type="spellStart"/>
      <w:r w:rsidRPr="00C0311B">
        <w:rPr>
          <w:rFonts w:ascii="Times New Roman" w:eastAsia="Times New Roman" w:hAnsi="Times New Roman"/>
          <w:bCs/>
        </w:rPr>
        <w:t>Akpotor</w:t>
      </w:r>
      <w:proofErr w:type="spellEnd"/>
      <w:r w:rsidRPr="00C0311B">
        <w:rPr>
          <w:rFonts w:ascii="Times New Roman" w:eastAsia="Times New Roman" w:hAnsi="Times New Roman"/>
          <w:bCs/>
        </w:rPr>
        <w:t xml:space="preserve"> and </w:t>
      </w:r>
      <w:proofErr w:type="spellStart"/>
      <w:r w:rsidRPr="00C0311B">
        <w:rPr>
          <w:rFonts w:ascii="Times New Roman" w:eastAsia="Times New Roman" w:hAnsi="Times New Roman"/>
          <w:bCs/>
        </w:rPr>
        <w:t>Agofure</w:t>
      </w:r>
      <w:proofErr w:type="spellEnd"/>
      <w:r w:rsidRPr="00C0311B">
        <w:rPr>
          <w:rFonts w:ascii="Times New Roman" w:eastAsia="Times New Roman" w:hAnsi="Times New Roman"/>
          <w:bCs/>
        </w:rPr>
        <w:t xml:space="preserve"> (2021) posited that male and female nurses suffered from prolong standing, high job demands and are exposed to infections patients along with </w:t>
      </w:r>
      <w:r w:rsidRPr="00C0311B">
        <w:rPr>
          <w:rFonts w:ascii="Times New Roman" w:hAnsi="Times New Roman"/>
          <w:color w:val="000000" w:themeColor="text1"/>
        </w:rPr>
        <w:t>verbal abuses from irate patients.</w:t>
      </w:r>
      <w:r w:rsidRPr="00C0311B">
        <w:rPr>
          <w:rFonts w:ascii="Times New Roman" w:eastAsia="Times New Roman" w:hAnsi="Times New Roman"/>
          <w:bCs/>
        </w:rPr>
        <w:t xml:space="preserve"> </w:t>
      </w:r>
      <w:r w:rsidRPr="00C0311B">
        <w:rPr>
          <w:rStyle w:val="HTMLCite"/>
          <w:rFonts w:ascii="Times New Roman" w:hAnsi="Times New Roman"/>
          <w:color w:val="000000" w:themeColor="text1"/>
        </w:rPr>
        <w:t xml:space="preserve">Meier (2017) mentioned that male and female nurses have </w:t>
      </w:r>
      <w:r w:rsidRPr="00C0311B">
        <w:rPr>
          <w:rFonts w:ascii="Times New Roman" w:hAnsi="Times New Roman"/>
          <w:color w:val="000000" w:themeColor="text1"/>
        </w:rPr>
        <w:t xml:space="preserve">work-related injuries and musculoskeletal pains and this is due to prolonged standing, lifting patients manually, and repetitive movements or tasks. </w:t>
      </w:r>
      <w:r w:rsidRPr="00C0311B">
        <w:rPr>
          <w:rFonts w:ascii="Times New Roman" w:hAnsi="Times New Roman"/>
          <w:color w:val="000000" w:themeColor="text1"/>
        </w:rPr>
        <w:lastRenderedPageBreak/>
        <w:t xml:space="preserve">Regarding occupational hazards experiences of the male and female nursing, Santos </w:t>
      </w:r>
      <w:r w:rsidRPr="00C0311B">
        <w:rPr>
          <w:rFonts w:ascii="Times New Roman" w:hAnsi="Times New Roman"/>
          <w:i/>
          <w:iCs/>
          <w:color w:val="000000" w:themeColor="text1"/>
        </w:rPr>
        <w:t>et al.</w:t>
      </w:r>
      <w:r w:rsidRPr="00C0311B">
        <w:rPr>
          <w:rFonts w:ascii="Times New Roman" w:hAnsi="Times New Roman"/>
          <w:color w:val="000000" w:themeColor="text1"/>
        </w:rPr>
        <w:t xml:space="preserve"> (2022) stressed that these nurses contract infectious diseases because of exposure to infectious patients in hospital. Physical demands of patient care activities include persistent job-related musculoskeletal pains, mainly in lower back and knees, and injuries in the shoulder, neck and upper extremity affect only the female nurses but also the male, though male can manage the condition more than their counterparts. </w:t>
      </w:r>
    </w:p>
    <w:p w14:paraId="3C15158A" w14:textId="77777777" w:rsidR="006A3760" w:rsidRPr="00C0311B" w:rsidRDefault="006A3760" w:rsidP="006A3760">
      <w:pPr>
        <w:spacing w:after="0" w:line="240" w:lineRule="auto"/>
        <w:ind w:firstLine="720"/>
        <w:jc w:val="both"/>
        <w:rPr>
          <w:rFonts w:ascii="Times New Roman" w:hAnsi="Times New Roman"/>
        </w:rPr>
      </w:pPr>
      <w:r w:rsidRPr="00C0311B">
        <w:rPr>
          <w:rFonts w:ascii="Times New Roman" w:hAnsi="Times New Roman"/>
        </w:rPr>
        <w:t xml:space="preserve">Spector </w:t>
      </w:r>
      <w:r w:rsidRPr="00C0311B">
        <w:rPr>
          <w:rFonts w:ascii="Times New Roman" w:hAnsi="Times New Roman"/>
          <w:i/>
          <w:iCs/>
        </w:rPr>
        <w:t>et al.</w:t>
      </w:r>
      <w:r w:rsidRPr="00C0311B">
        <w:rPr>
          <w:rFonts w:ascii="Times New Roman" w:hAnsi="Times New Roman"/>
        </w:rPr>
        <w:t xml:space="preserve"> (2019), maintained that verbal abuse, harassment, and physical assault by patients or relatives, remains an issue of concern in healthcare facilities globally which become an insult to both sexes of nurses. Gómez-</w:t>
      </w:r>
      <w:proofErr w:type="spellStart"/>
      <w:r w:rsidRPr="00C0311B">
        <w:rPr>
          <w:rFonts w:ascii="Times New Roman" w:hAnsi="Times New Roman"/>
        </w:rPr>
        <w:t>Durán</w:t>
      </w:r>
      <w:proofErr w:type="spellEnd"/>
      <w:r w:rsidRPr="00C0311B">
        <w:rPr>
          <w:rFonts w:ascii="Times New Roman" w:hAnsi="Times New Roman"/>
        </w:rPr>
        <w:t xml:space="preserve"> </w:t>
      </w:r>
      <w:r w:rsidRPr="00C0311B">
        <w:rPr>
          <w:rFonts w:ascii="Times New Roman" w:hAnsi="Times New Roman"/>
          <w:i/>
          <w:iCs/>
        </w:rPr>
        <w:t>et al.</w:t>
      </w:r>
      <w:r w:rsidRPr="00C0311B">
        <w:rPr>
          <w:rFonts w:ascii="Times New Roman" w:hAnsi="Times New Roman"/>
        </w:rPr>
        <w:t xml:space="preserve"> (2021), stressed that nurses frequently encounter infectious agents such as viruses, bacteria, and fungi through contact with patients, body fluids, and contaminated medical equipment, along with experience on poor human relationship. </w:t>
      </w:r>
      <w:proofErr w:type="spellStart"/>
      <w:r w:rsidRPr="00C0311B">
        <w:rPr>
          <w:rFonts w:ascii="Times New Roman" w:hAnsi="Times New Roman"/>
        </w:rPr>
        <w:t>Munyewende</w:t>
      </w:r>
      <w:proofErr w:type="spellEnd"/>
      <w:r w:rsidRPr="00C0311B">
        <w:rPr>
          <w:rFonts w:ascii="Times New Roman" w:hAnsi="Times New Roman"/>
        </w:rPr>
        <w:t xml:space="preserve"> </w:t>
      </w:r>
      <w:r w:rsidRPr="00C0311B">
        <w:rPr>
          <w:rFonts w:ascii="Times New Roman" w:hAnsi="Times New Roman"/>
          <w:i/>
          <w:iCs/>
        </w:rPr>
        <w:t>et al.</w:t>
      </w:r>
      <w:r w:rsidRPr="00C0311B">
        <w:rPr>
          <w:rFonts w:ascii="Times New Roman" w:hAnsi="Times New Roman"/>
        </w:rPr>
        <w:t xml:space="preserve"> (2019), posed that </w:t>
      </w:r>
      <w:r w:rsidRPr="00C0311B">
        <w:rPr>
          <w:rFonts w:ascii="Times New Roman" w:hAnsi="Times New Roman"/>
          <w:color w:val="000000" w:themeColor="text1"/>
        </w:rPr>
        <w:t xml:space="preserve">male and female </w:t>
      </w:r>
      <w:r w:rsidRPr="00C0311B">
        <w:rPr>
          <w:rFonts w:ascii="Times New Roman" w:hAnsi="Times New Roman"/>
        </w:rPr>
        <w:t xml:space="preserve">nurses in hospitals face multiple occupational hazards that affect their physical, mental, and social wellbeing, some which are high temperature of work environment, noise and experience ionizing radiation from x-rays. </w:t>
      </w:r>
    </w:p>
    <w:p w14:paraId="0FE82B99" w14:textId="77777777" w:rsidR="006A3760" w:rsidRPr="00C0311B" w:rsidRDefault="006A3760" w:rsidP="006A3760">
      <w:pPr>
        <w:spacing w:after="0" w:line="240" w:lineRule="auto"/>
        <w:ind w:firstLine="720"/>
        <w:jc w:val="both"/>
        <w:rPr>
          <w:rFonts w:ascii="Times New Roman" w:hAnsi="Times New Roman"/>
          <w:color w:val="000000" w:themeColor="text1"/>
        </w:rPr>
      </w:pPr>
      <w:proofErr w:type="spellStart"/>
      <w:r w:rsidRPr="00C0311B">
        <w:rPr>
          <w:rFonts w:ascii="Times New Roman" w:hAnsi="Times New Roman"/>
          <w:color w:val="000000" w:themeColor="text1"/>
        </w:rPr>
        <w:t>Fusunloro</w:t>
      </w:r>
      <w:proofErr w:type="spellEnd"/>
      <w:r w:rsidRPr="00C0311B">
        <w:rPr>
          <w:rFonts w:ascii="Times New Roman" w:hAnsi="Times New Roman"/>
          <w:color w:val="000000" w:themeColor="text1"/>
        </w:rPr>
        <w:t xml:space="preserve"> and </w:t>
      </w:r>
      <w:proofErr w:type="spellStart"/>
      <w:r w:rsidRPr="00C0311B">
        <w:rPr>
          <w:rFonts w:ascii="Times New Roman" w:hAnsi="Times New Roman"/>
          <w:color w:val="000000" w:themeColor="text1"/>
        </w:rPr>
        <w:t>Owotade</w:t>
      </w:r>
      <w:proofErr w:type="spellEnd"/>
      <w:r w:rsidRPr="00C0311B">
        <w:rPr>
          <w:rFonts w:ascii="Times New Roman" w:hAnsi="Times New Roman"/>
          <w:color w:val="000000" w:themeColor="text1"/>
        </w:rPr>
        <w:t xml:space="preserve"> (2016) defined occupational hazard as</w:t>
      </w:r>
      <w:r w:rsidRPr="00C0311B">
        <w:rPr>
          <w:rFonts w:ascii="Times New Roman" w:hAnsi="Times New Roman"/>
          <w:color w:val="000000" w:themeColor="text1"/>
          <w:shd w:val="clear" w:color="auto" w:fill="FFFFFF"/>
        </w:rPr>
        <w:t xml:space="preserve"> any workplace condition that causes a risk to employee’s health.</w:t>
      </w:r>
      <w:r w:rsidRPr="00C0311B">
        <w:rPr>
          <w:rFonts w:ascii="Times New Roman" w:hAnsi="Times New Roman"/>
          <w:color w:val="000000" w:themeColor="text1"/>
        </w:rPr>
        <w:t xml:space="preserve"> It is any activity, material, process, or situation that is likely to cause an accident or disease to the worker at the work place. The National Institute for Occupational Safety and Health (2019) observed that health care workers, particularly nurses, are faced with wide range of occupational hazards such as biological, chemical, physical, ergonomic and psycho- social hazards. </w:t>
      </w:r>
    </w:p>
    <w:p w14:paraId="58DD5111"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hAnsi="Times New Roman"/>
          <w:color w:val="000000" w:themeColor="text1"/>
        </w:rPr>
        <w:t>Biological Hazards are the risks of exposure to disease- causing biological agents such as bacteria, viruses and fungi in the work environment (</w:t>
      </w:r>
      <w:proofErr w:type="spellStart"/>
      <w:r w:rsidRPr="00C0311B">
        <w:rPr>
          <w:rFonts w:ascii="Times New Roman" w:hAnsi="Times New Roman"/>
          <w:color w:val="000000" w:themeColor="text1"/>
        </w:rPr>
        <w:t>Ndejjo</w:t>
      </w:r>
      <w:proofErr w:type="spellEnd"/>
      <w:r w:rsidRPr="00C0311B">
        <w:rPr>
          <w:rFonts w:ascii="Times New Roman" w:hAnsi="Times New Roman"/>
          <w:color w:val="000000" w:themeColor="text1"/>
        </w:rPr>
        <w:t xml:space="preserv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2015). These agents may cause diseases such as brucellosis, Leptospirosis, anthrax, tetanus, </w:t>
      </w:r>
      <w:proofErr w:type="spellStart"/>
      <w:r w:rsidRPr="00C0311B">
        <w:rPr>
          <w:rFonts w:ascii="Times New Roman" w:hAnsi="Times New Roman"/>
          <w:color w:val="000000" w:themeColor="text1"/>
        </w:rPr>
        <w:t>schistosomiasis</w:t>
      </w:r>
      <w:proofErr w:type="spellEnd"/>
      <w:r w:rsidRPr="00C0311B">
        <w:rPr>
          <w:rFonts w:ascii="Times New Roman" w:hAnsi="Times New Roman"/>
          <w:color w:val="000000" w:themeColor="text1"/>
        </w:rPr>
        <w:t xml:space="preserve">, HIV/AIDS, tuberculosis, and hepatitis B virus, due to exposure to, or direct contact with infectious patients in the health care facilities. Majority of the health care workers are prone to biological hazards due to lack of appropriate personal protective equipment (PPE), inadequate infection control measures, and close contact with infected patients (Hua </w:t>
      </w:r>
      <w:r w:rsidRPr="00C0311B">
        <w:rPr>
          <w:rFonts w:ascii="Times New Roman" w:hAnsi="Times New Roman"/>
          <w:i/>
          <w:color w:val="000000" w:themeColor="text1"/>
        </w:rPr>
        <w:t>et al.,</w:t>
      </w:r>
      <w:r w:rsidRPr="00C0311B">
        <w:rPr>
          <w:rFonts w:ascii="Times New Roman" w:hAnsi="Times New Roman"/>
          <w:color w:val="000000" w:themeColor="text1"/>
        </w:rPr>
        <w:t xml:space="preserve"> 2020). Other factors that may increase the vulnerability of nurses to contracting and spreading infectious diseases include insufficient access to clean water, lack of universal precaution for protection against blood borne diseases, lack of sterile equipment and improper waste management. </w:t>
      </w:r>
      <w:r w:rsidRPr="00C0311B">
        <w:rPr>
          <w:rFonts w:ascii="Times New Roman" w:eastAsia="Times New Roman" w:hAnsi="Times New Roman"/>
          <w:bCs/>
        </w:rPr>
        <w:t xml:space="preserve">Considering the biological hazards and productivity of nurses, </w:t>
      </w:r>
      <w:proofErr w:type="spellStart"/>
      <w:r w:rsidRPr="00C0311B">
        <w:rPr>
          <w:rFonts w:ascii="Times New Roman" w:eastAsia="Times New Roman" w:hAnsi="Times New Roman"/>
          <w:bCs/>
        </w:rPr>
        <w:t>Adib-Hajbaghery</w:t>
      </w:r>
      <w:proofErr w:type="spellEnd"/>
      <w:r w:rsidRPr="00C0311B">
        <w:rPr>
          <w:rFonts w:ascii="Times New Roman" w:eastAsia="Times New Roman" w:hAnsi="Times New Roman"/>
          <w:bCs/>
        </w:rPr>
        <w:t xml:space="preserve"> and </w:t>
      </w:r>
      <w:proofErr w:type="spellStart"/>
      <w:r w:rsidRPr="00C0311B">
        <w:rPr>
          <w:rFonts w:ascii="Times New Roman" w:eastAsia="Times New Roman" w:hAnsi="Times New Roman"/>
          <w:bCs/>
        </w:rPr>
        <w:t>Lotfi</w:t>
      </w:r>
      <w:proofErr w:type="spellEnd"/>
      <w:r w:rsidRPr="00C0311B">
        <w:rPr>
          <w:rFonts w:ascii="Times New Roman" w:eastAsia="Times New Roman" w:hAnsi="Times New Roman"/>
          <w:bCs/>
        </w:rPr>
        <w:t xml:space="preserve"> (2015) stated that nurses often come into direct contact with patients’ bodily fluids and infectious materials, making them vulnerable to communicable diseases such as tuberculosis, HIV, and hepatitis B and C. The fear of infection and actual disease exposure can lead to anxiety, absenteeism, and reduced focus on tasks, all of which lower productivity. Needle-stick injuries, one of the most common risks, further heighten the burden, often requiring time off for testing and treatment.</w:t>
      </w:r>
    </w:p>
    <w:p w14:paraId="3D7BD3C4"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hAnsi="Times New Roman"/>
          <w:color w:val="000000" w:themeColor="text1"/>
        </w:rPr>
        <w:lastRenderedPageBreak/>
        <w:t xml:space="preserve">Chemical hazards are increasing with the introduction of more toxic chemicals for chemotherapy (Park, 2019). Raymond (2015) stated that chemical agents may include disinfectants, anti-neoplastic drugs, and hazardous medications, and other substances used for therapeutic purposes, </w:t>
      </w:r>
      <w:proofErr w:type="spellStart"/>
      <w:r w:rsidRPr="00C0311B">
        <w:rPr>
          <w:rFonts w:ascii="Times New Roman" w:hAnsi="Times New Roman"/>
          <w:color w:val="000000" w:themeColor="text1"/>
        </w:rPr>
        <w:t>glutaraldehyde</w:t>
      </w:r>
      <w:proofErr w:type="spellEnd"/>
      <w:r w:rsidRPr="00C0311B">
        <w:rPr>
          <w:rFonts w:ascii="Times New Roman" w:hAnsi="Times New Roman"/>
          <w:color w:val="000000" w:themeColor="text1"/>
        </w:rPr>
        <w:t xml:space="preserve">, and exposure to latex in products such as surgical gloves.  The adverse health effects of chemical hazards on susceptible worker may include skin irritation, respiratory symptoms, and reproductive disorders due to inhalation of toxic chemicals. The severity of effects may depend on the duration of exposure, the quantum of exposure and individual susceptibility. </w:t>
      </w:r>
      <w:r w:rsidRPr="00C0311B">
        <w:rPr>
          <w:rFonts w:ascii="Times New Roman" w:eastAsia="Times New Roman" w:hAnsi="Times New Roman"/>
          <w:bCs/>
        </w:rPr>
        <w:t xml:space="preserve">On chemical hazards and productivity of nurses, </w:t>
      </w:r>
      <w:proofErr w:type="spellStart"/>
      <w:r w:rsidRPr="00C0311B">
        <w:rPr>
          <w:rFonts w:ascii="Times New Roman" w:eastAsia="Times New Roman" w:hAnsi="Times New Roman"/>
          <w:bCs/>
        </w:rPr>
        <w:t>Stellman</w:t>
      </w:r>
      <w:proofErr w:type="spellEnd"/>
      <w:r w:rsidRPr="00C0311B">
        <w:rPr>
          <w:rFonts w:ascii="Times New Roman" w:eastAsia="Times New Roman" w:hAnsi="Times New Roman"/>
          <w:bCs/>
        </w:rPr>
        <w:t xml:space="preserve"> (2018) reported that chemical hazards are common among nurses working in specialized units like oncology or radiology. Repeated exposure without adequate protection can lead to chronic health issues, thereby reducing energy levels, focus, and long-term work capacity. Nurses who are aware of these risks may also experience stress or choose to avoid high-risk tasks, further affecting team productivity.</w:t>
      </w:r>
    </w:p>
    <w:p w14:paraId="5277D0D5"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hAnsi="Times New Roman"/>
          <w:color w:val="000000" w:themeColor="text1"/>
        </w:rPr>
        <w:t xml:space="preserve">Physical Hazards consist of the temperature of work environment (heat, cold), light, noise, vibration, ultraviolent radiation, ionizing radiation, violence and harassment, injuries, inadequate provision of safe water, poor sanitation and poor hygiene (Park, 2019). These hazards usually lead to health problems such as burns, heat stroke, heat cramp, eye strain, hearing effect and visual fatigue. </w:t>
      </w:r>
      <w:r w:rsidRPr="00C0311B">
        <w:rPr>
          <w:rFonts w:ascii="Times New Roman" w:eastAsia="Times New Roman" w:hAnsi="Times New Roman"/>
          <w:bCs/>
        </w:rPr>
        <w:t xml:space="preserve">On physical hazards and productivity of nurses, </w:t>
      </w:r>
      <w:proofErr w:type="spellStart"/>
      <w:r w:rsidRPr="00C0311B">
        <w:rPr>
          <w:rFonts w:ascii="Times New Roman" w:eastAsia="Times New Roman" w:hAnsi="Times New Roman"/>
          <w:bCs/>
        </w:rPr>
        <w:t>Akpotor</w:t>
      </w:r>
      <w:proofErr w:type="spellEnd"/>
      <w:r w:rsidRPr="00C0311B">
        <w:rPr>
          <w:rFonts w:ascii="Times New Roman" w:eastAsia="Times New Roman" w:hAnsi="Times New Roman"/>
          <w:bCs/>
        </w:rPr>
        <w:t xml:space="preserve"> and </w:t>
      </w:r>
      <w:proofErr w:type="spellStart"/>
      <w:r w:rsidRPr="00C0311B">
        <w:rPr>
          <w:rFonts w:ascii="Times New Roman" w:eastAsia="Times New Roman" w:hAnsi="Times New Roman"/>
          <w:bCs/>
        </w:rPr>
        <w:t>Agofure</w:t>
      </w:r>
      <w:proofErr w:type="spellEnd"/>
      <w:r w:rsidRPr="00C0311B">
        <w:rPr>
          <w:rFonts w:ascii="Times New Roman" w:eastAsia="Times New Roman" w:hAnsi="Times New Roman"/>
          <w:bCs/>
        </w:rPr>
        <w:t xml:space="preserve"> (2021) observed that nurses frequently engage in physically demanding tasks, such as lifting patients or standing for extended hours, which leads to musculoskeletal disorders. A study by </w:t>
      </w:r>
      <w:proofErr w:type="spellStart"/>
      <w:r w:rsidRPr="00C0311B">
        <w:rPr>
          <w:rFonts w:ascii="Times New Roman" w:eastAsia="Times New Roman" w:hAnsi="Times New Roman"/>
          <w:bCs/>
        </w:rPr>
        <w:t>Trinkoff</w:t>
      </w:r>
      <w:proofErr w:type="spellEnd"/>
      <w:r w:rsidRPr="00C0311B">
        <w:rPr>
          <w:rFonts w:ascii="Times New Roman" w:eastAsia="Times New Roman" w:hAnsi="Times New Roman"/>
          <w:bCs/>
        </w:rPr>
        <w:t xml:space="preserve"> </w:t>
      </w:r>
      <w:r w:rsidRPr="00C0311B">
        <w:rPr>
          <w:rFonts w:ascii="Times New Roman" w:eastAsia="Times New Roman" w:hAnsi="Times New Roman"/>
          <w:bCs/>
          <w:i/>
        </w:rPr>
        <w:t>et al.</w:t>
      </w:r>
      <w:r w:rsidRPr="00C0311B">
        <w:rPr>
          <w:rFonts w:ascii="Times New Roman" w:eastAsia="Times New Roman" w:hAnsi="Times New Roman"/>
          <w:bCs/>
        </w:rPr>
        <w:t xml:space="preserve"> (2015) found that nurses suffering from back pain or joint issues reported lower job performance and higher error rates. These injuries not only cause discomfort but also increase sick leave rates, contributing to staffing shortages and reduced overall productivity in hospitals.</w:t>
      </w:r>
    </w:p>
    <w:p w14:paraId="60359C2C" w14:textId="77777777" w:rsidR="00D50254" w:rsidRDefault="00D50254" w:rsidP="00D50254">
      <w:pPr>
        <w:spacing w:after="0" w:line="240" w:lineRule="auto"/>
        <w:rPr>
          <w:rStyle w:val="Strong"/>
          <w:rFonts w:ascii="Times New Roman" w:hAnsi="Times New Roman"/>
        </w:rPr>
      </w:pPr>
    </w:p>
    <w:p w14:paraId="03BA9CB6" w14:textId="77777777" w:rsidR="006A3760" w:rsidRPr="00C0311B" w:rsidRDefault="006A3760" w:rsidP="00D50254">
      <w:pPr>
        <w:spacing w:after="0" w:line="240" w:lineRule="auto"/>
        <w:rPr>
          <w:rFonts w:ascii="Times New Roman" w:hAnsi="Times New Roman"/>
          <w:b/>
          <w:color w:val="000000" w:themeColor="text1"/>
        </w:rPr>
      </w:pPr>
      <w:r w:rsidRPr="00C0311B">
        <w:rPr>
          <w:rStyle w:val="Strong"/>
          <w:rFonts w:ascii="Times New Roman" w:hAnsi="Times New Roman"/>
        </w:rPr>
        <w:t>Job Stress Experienced By Male and Female Nurses in Hospitals</w:t>
      </w:r>
    </w:p>
    <w:p w14:paraId="291A9AA8" w14:textId="77777777" w:rsidR="006A3760" w:rsidRPr="00C0311B" w:rsidRDefault="006A3760" w:rsidP="00D50254">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Stress is the body’s reaction or response to stressful or unpleasant events (Jones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2017). Job stress refers to the physical and emotional pressures that employees experience in the workplace. It can be caused by various factors, such as heavy workloads, tight deadlines, interpersonal conflicts, lack of control over one's work, or feelings of uncertainty about job security.</w:t>
      </w:r>
    </w:p>
    <w:p w14:paraId="7CABDCC5"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Job stress can have negative effects on both the individual and the organization. For employees, it can lead to burnout, anxiety, depression, and physical health issues such as headaches, insomnia, and high blood pressure. For the organization, it can impact job performance, leading to decreased productivity and an increase in absenteeism. The causes of job stress among healthcare workers are numerous. They include heavy workload, inadequate staffing, emotional demand, and lack of support from colleagues and management, and workplace violence. On heavy workload, Lake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(2016) observed that nurses often face high patient-to-nurse </w:t>
      </w:r>
      <w:r w:rsidRPr="00C0311B">
        <w:rPr>
          <w:rFonts w:ascii="Times New Roman" w:hAnsi="Times New Roman"/>
          <w:color w:val="000000" w:themeColor="text1"/>
        </w:rPr>
        <w:lastRenderedPageBreak/>
        <w:t xml:space="preserve">ratios, increased administrative tasks, and long working hours, leading to feelings of overwhelmed stress and fatigue. Aiken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(2016) explained that heavy workload occurs as a result of inadequate staffing. This led to compromised patient care, and heightened stress levels among healthcare workers.</w:t>
      </w:r>
    </w:p>
    <w:p w14:paraId="6841652E" w14:textId="77777777" w:rsidR="006A3760" w:rsidRPr="00C0311B" w:rsidRDefault="006A3760" w:rsidP="006A3760">
      <w:pPr>
        <w:spacing w:after="0" w:line="240" w:lineRule="auto"/>
        <w:ind w:firstLine="720"/>
        <w:jc w:val="both"/>
        <w:outlineLvl w:val="2"/>
        <w:rPr>
          <w:rFonts w:ascii="Times New Roman" w:eastAsia="Times New Roman" w:hAnsi="Times New Roman"/>
          <w:bCs/>
          <w:color w:val="000000" w:themeColor="text1"/>
        </w:rPr>
      </w:pPr>
      <w:r w:rsidRPr="00C0311B">
        <w:rPr>
          <w:rFonts w:ascii="Times New Roman" w:hAnsi="Times New Roman"/>
          <w:color w:val="000000" w:themeColor="text1"/>
        </w:rPr>
        <w:t xml:space="preserve">Considering emotional demand, </w:t>
      </w:r>
      <w:proofErr w:type="spellStart"/>
      <w:r w:rsidRPr="00C0311B">
        <w:rPr>
          <w:rFonts w:ascii="Times New Roman" w:hAnsi="Times New Roman"/>
          <w:color w:val="000000" w:themeColor="text1"/>
        </w:rPr>
        <w:t>Hunsaker</w:t>
      </w:r>
      <w:proofErr w:type="spellEnd"/>
      <w:r w:rsidRPr="00C0311B">
        <w:rPr>
          <w:rFonts w:ascii="Times New Roman" w:hAnsi="Times New Roman"/>
          <w:color w:val="000000" w:themeColor="text1"/>
        </w:rPr>
        <w:t xml:space="preserv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(2015) explained that it is emotionally taxing to the healthcare workers who are dealing with chronically ill patients, those with trauma, and those requiring end-of-life cares. This emotional experience can contribute to stress, burnout and fatigue among healthcare workers. The authors continued that emotional demands placed on nurses are sometimes due to frequent engagement with patients who are in pain, distressed, or facing life-threatening conditions </w:t>
      </w:r>
      <w:r w:rsidRPr="00C0311B">
        <w:rPr>
          <w:rFonts w:ascii="Times New Roman" w:eastAsia="Times New Roman" w:hAnsi="Times New Roman"/>
          <w:bCs/>
          <w:color w:val="000000" w:themeColor="text1"/>
        </w:rPr>
        <w:t>requiring them to provide both medical and emotional support. This constant exposure to the suffering patients often resulted in emotional exhaustion that suppresses the nurses’ feelings to maintain professionalism. Over time, the emotional experience creates a heavy psychological burden, increasing stress levels and making it difficult for nurses to separate work from their personal lives.</w:t>
      </w:r>
    </w:p>
    <w:p w14:paraId="2FD37A0B" w14:textId="77777777" w:rsidR="006A3760" w:rsidRPr="00C0311B" w:rsidRDefault="006A3760" w:rsidP="006A3760">
      <w:pPr>
        <w:spacing w:after="0" w:line="240" w:lineRule="auto"/>
        <w:ind w:firstLine="720"/>
        <w:jc w:val="both"/>
        <w:outlineLvl w:val="2"/>
        <w:rPr>
          <w:rFonts w:ascii="Times New Roman" w:eastAsia="Times New Roman" w:hAnsi="Times New Roman"/>
          <w:bCs/>
          <w:color w:val="000000" w:themeColor="text1"/>
        </w:rPr>
      </w:pPr>
      <w:r w:rsidRPr="00C0311B">
        <w:rPr>
          <w:rFonts w:ascii="Times New Roman" w:hAnsi="Times New Roman"/>
          <w:color w:val="000000" w:themeColor="text1"/>
        </w:rPr>
        <w:t xml:space="preserve">Workplace violence is another cause of job stress among healthcare workers. Li and Lambert (2017) stated that exposure to verbal abuse, physical assaults, and threats from patients, families, or colleagues can create a hostile work environment and trigger stress reactions among the affected healthcare workers. </w:t>
      </w:r>
    </w:p>
    <w:p w14:paraId="5EFDB3CA"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Additionally, inadequate support from colleagues, managers, and the organization can make health workers to feel isolated, undervalued, and unsupported in their roles (Jones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2017). Stress can also occur among healthcare workers who encounter ethical conflicts related to patient care decisions, treatment choices, and organizational policies (Epstein and Delgado, 2015). Similarly, exposure to infectious agents, hazardous chemicals, radiation, and ergonomic risks in healthcare settings can pose physical health threats and contribute to stress and anxiety among healthcare workers (Bakker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2015). </w:t>
      </w:r>
    </w:p>
    <w:p w14:paraId="45E72446"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eastAsia="Times New Roman" w:hAnsi="Times New Roman"/>
          <w:bCs/>
        </w:rPr>
        <w:t xml:space="preserve">On influence of job stress on productivity of nurses, </w:t>
      </w:r>
      <w:proofErr w:type="spellStart"/>
      <w:r w:rsidRPr="00C0311B">
        <w:rPr>
          <w:rFonts w:ascii="Times New Roman" w:eastAsia="Times New Roman" w:hAnsi="Times New Roman"/>
          <w:bCs/>
        </w:rPr>
        <w:t>McVicar</w:t>
      </w:r>
      <w:proofErr w:type="spellEnd"/>
      <w:r w:rsidRPr="00C0311B">
        <w:rPr>
          <w:rFonts w:ascii="Times New Roman" w:eastAsia="Times New Roman" w:hAnsi="Times New Roman"/>
          <w:bCs/>
        </w:rPr>
        <w:t xml:space="preserve"> (2016) considered that job stress is a critical issue in the nursing profession, especially in hospital settings where the workload is often high, the environment fast-paced, and the stakes extremely high. Nursing job stress arises from a combination of physical involvement, emotional demands, long working hours, staff shortages, and workplace conflicts. This stress significantly affects nurses’ productivity, both in terms of quality and efficiency of patient care. The sources of job stress in hospitals are multifaceted. Nurses often face long shifts, understaffing, lack of administrative support, and exposure to critically ill or aggressive patients. According to </w:t>
      </w:r>
      <w:proofErr w:type="spellStart"/>
      <w:r w:rsidRPr="00C0311B">
        <w:rPr>
          <w:rFonts w:ascii="Times New Roman" w:eastAsia="Times New Roman" w:hAnsi="Times New Roman"/>
          <w:bCs/>
        </w:rPr>
        <w:t>McVicar</w:t>
      </w:r>
      <w:proofErr w:type="spellEnd"/>
      <w:r w:rsidRPr="00C0311B">
        <w:rPr>
          <w:rFonts w:ascii="Times New Roman" w:eastAsia="Times New Roman" w:hAnsi="Times New Roman"/>
          <w:bCs/>
        </w:rPr>
        <w:t xml:space="preserve"> (2016), organizational issues such as unclear job roles, poor leadership, and limited autonomy are major stressors. These conditions create a high-pressure environment that can impede nurses’ ability to perform their duties effectively.</w:t>
      </w:r>
    </w:p>
    <w:p w14:paraId="4F676DBE" w14:textId="77777777" w:rsidR="006A3760" w:rsidRPr="00C0311B" w:rsidRDefault="006A3760" w:rsidP="006A3760">
      <w:pPr>
        <w:spacing w:after="0" w:line="240" w:lineRule="auto"/>
        <w:ind w:firstLine="720"/>
        <w:jc w:val="both"/>
        <w:outlineLvl w:val="2"/>
        <w:rPr>
          <w:rFonts w:ascii="Times New Roman" w:eastAsia="Times New Roman" w:hAnsi="Times New Roman"/>
          <w:bCs/>
          <w:color w:val="000000" w:themeColor="text1"/>
        </w:rPr>
      </w:pPr>
      <w:r w:rsidRPr="00C0311B">
        <w:rPr>
          <w:rFonts w:ascii="Times New Roman" w:eastAsia="Times New Roman" w:hAnsi="Times New Roman"/>
          <w:bCs/>
        </w:rPr>
        <w:t xml:space="preserve">Job stress can lead to fatigue, burnout, anxiety, and depression, all of which contribute to reduced concentration and poor decision-making. </w:t>
      </w:r>
      <w:proofErr w:type="spellStart"/>
      <w:r w:rsidRPr="00C0311B">
        <w:rPr>
          <w:rFonts w:ascii="Times New Roman" w:eastAsia="Times New Roman" w:hAnsi="Times New Roman"/>
          <w:bCs/>
        </w:rPr>
        <w:t>Letvak</w:t>
      </w:r>
      <w:proofErr w:type="spellEnd"/>
      <w:r w:rsidRPr="00C0311B">
        <w:rPr>
          <w:rFonts w:ascii="Times New Roman" w:eastAsia="Times New Roman" w:hAnsi="Times New Roman"/>
          <w:bCs/>
        </w:rPr>
        <w:t xml:space="preserve"> </w:t>
      </w:r>
      <w:r w:rsidRPr="00C0311B">
        <w:rPr>
          <w:rFonts w:ascii="Times New Roman" w:eastAsia="Times New Roman" w:hAnsi="Times New Roman"/>
          <w:bCs/>
          <w:i/>
        </w:rPr>
        <w:t>et al</w:t>
      </w:r>
      <w:r w:rsidRPr="00C0311B">
        <w:rPr>
          <w:rFonts w:ascii="Times New Roman" w:eastAsia="Times New Roman" w:hAnsi="Times New Roman"/>
          <w:bCs/>
        </w:rPr>
        <w:t xml:space="preserve">. (2017) </w:t>
      </w:r>
      <w:r w:rsidRPr="00C0311B">
        <w:rPr>
          <w:rFonts w:ascii="Times New Roman" w:eastAsia="Times New Roman" w:hAnsi="Times New Roman"/>
          <w:bCs/>
        </w:rPr>
        <w:lastRenderedPageBreak/>
        <w:t xml:space="preserve">found that nurses experiencing high levels of stress are more likely to report physical symptoms like headaches and sleep disturbances, which directly impact their ability to provide safe and efficient care. Chronic stress also increases the risk of long-term health conditions, leading to absenteeism or early retirement. </w:t>
      </w:r>
    </w:p>
    <w:p w14:paraId="4DE9E378" w14:textId="77777777" w:rsidR="006A3760" w:rsidRPr="00C0311B" w:rsidRDefault="006A3760" w:rsidP="006A3760">
      <w:pPr>
        <w:pStyle w:val="NormalWeb"/>
        <w:spacing w:before="0" w:beforeAutospacing="0" w:after="0" w:afterAutospacing="0"/>
        <w:ind w:firstLine="720"/>
        <w:jc w:val="both"/>
        <w:rPr>
          <w:sz w:val="22"/>
          <w:szCs w:val="22"/>
        </w:rPr>
      </w:pPr>
      <w:r w:rsidRPr="00C0311B">
        <w:rPr>
          <w:sz w:val="22"/>
          <w:szCs w:val="22"/>
        </w:rPr>
        <w:t xml:space="preserve">The notable stressors among nurses include staffing, inadequacy, workload, </w:t>
      </w:r>
      <w:r w:rsidRPr="00C0311B">
        <w:rPr>
          <w:color w:val="000000" w:themeColor="text1"/>
          <w:sz w:val="22"/>
          <w:szCs w:val="22"/>
        </w:rPr>
        <w:t xml:space="preserve">working long hours, </w:t>
      </w:r>
      <w:r w:rsidRPr="00C0311B">
        <w:rPr>
          <w:sz w:val="22"/>
          <w:szCs w:val="22"/>
        </w:rPr>
        <w:t>and exposure to death/dying. These factors linked to increased turnover intent and diminished quality of care (</w:t>
      </w:r>
      <w:r w:rsidRPr="00C0311B">
        <w:rPr>
          <w:color w:val="000000" w:themeColor="text1"/>
          <w:sz w:val="22"/>
          <w:szCs w:val="22"/>
        </w:rPr>
        <w:t>Caruso, 2016</w:t>
      </w:r>
      <w:r w:rsidRPr="00C0311B">
        <w:rPr>
          <w:sz w:val="22"/>
          <w:szCs w:val="22"/>
        </w:rPr>
        <w:t>).</w:t>
      </w:r>
    </w:p>
    <w:p w14:paraId="20C85D72" w14:textId="77777777" w:rsidR="006A3760" w:rsidRDefault="006A3760" w:rsidP="006A3760">
      <w:pPr>
        <w:autoSpaceDE w:val="0"/>
        <w:autoSpaceDN w:val="0"/>
        <w:adjustRightInd w:val="0"/>
        <w:spacing w:after="0" w:line="240" w:lineRule="auto"/>
        <w:rPr>
          <w:rFonts w:ascii="Times New Roman" w:hAnsi="Times New Roman"/>
          <w:b/>
          <w:bCs/>
          <w:color w:val="000000" w:themeColor="text1"/>
        </w:rPr>
      </w:pPr>
    </w:p>
    <w:p w14:paraId="41B592A4" w14:textId="77777777" w:rsidR="006A3760" w:rsidRPr="006A3760" w:rsidRDefault="006A3760" w:rsidP="006A3760">
      <w:pPr>
        <w:autoSpaceDE w:val="0"/>
        <w:autoSpaceDN w:val="0"/>
        <w:adjustRightInd w:val="0"/>
        <w:spacing w:after="0" w:line="240" w:lineRule="auto"/>
        <w:jc w:val="both"/>
        <w:rPr>
          <w:rFonts w:ascii="Times New Roman" w:hAnsi="Times New Roman"/>
          <w:b/>
          <w:bCs/>
          <w:color w:val="000000" w:themeColor="text1"/>
        </w:rPr>
      </w:pPr>
      <w:r w:rsidRPr="006A3760">
        <w:rPr>
          <w:rFonts w:ascii="Times New Roman" w:hAnsi="Times New Roman"/>
          <w:b/>
          <w:bCs/>
          <w:color w:val="000000" w:themeColor="text1"/>
        </w:rPr>
        <w:t>Methodology</w:t>
      </w:r>
    </w:p>
    <w:p w14:paraId="6DC76834" w14:textId="77777777" w:rsidR="006A3760" w:rsidRPr="006A3760"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6A3760">
        <w:rPr>
          <w:rFonts w:ascii="Times New Roman" w:hAnsi="Times New Roman"/>
          <w:color w:val="000000" w:themeColor="text1"/>
        </w:rPr>
        <w:t>Descriptive survey design was used for this study. In descriptive survey, the researcher had no control over the variables because their manifestations had already occurred and they are inherently not controllable (</w:t>
      </w:r>
      <w:proofErr w:type="spellStart"/>
      <w:r w:rsidRPr="006A3760">
        <w:rPr>
          <w:rFonts w:ascii="Times New Roman" w:hAnsi="Times New Roman"/>
          <w:color w:val="000000" w:themeColor="text1"/>
        </w:rPr>
        <w:t>Akuezuilo</w:t>
      </w:r>
      <w:proofErr w:type="spellEnd"/>
      <w:r w:rsidRPr="006A3760">
        <w:rPr>
          <w:rFonts w:ascii="Times New Roman" w:hAnsi="Times New Roman"/>
          <w:color w:val="000000" w:themeColor="text1"/>
        </w:rPr>
        <w:t xml:space="preserve"> and </w:t>
      </w:r>
      <w:proofErr w:type="spellStart"/>
      <w:r w:rsidRPr="006A3760">
        <w:rPr>
          <w:rFonts w:ascii="Times New Roman" w:hAnsi="Times New Roman"/>
          <w:color w:val="000000" w:themeColor="text1"/>
        </w:rPr>
        <w:t>Agu</w:t>
      </w:r>
      <w:proofErr w:type="spellEnd"/>
      <w:r w:rsidRPr="006A3760">
        <w:rPr>
          <w:rFonts w:ascii="Times New Roman" w:hAnsi="Times New Roman"/>
          <w:color w:val="000000" w:themeColor="text1"/>
        </w:rPr>
        <w:t xml:space="preserve">, 2018). The researcher only described situation as they actually exist. The study was conducted in </w:t>
      </w:r>
      <w:proofErr w:type="spellStart"/>
      <w:r w:rsidRPr="006A3760">
        <w:rPr>
          <w:rFonts w:ascii="Times New Roman" w:hAnsi="Times New Roman"/>
          <w:color w:val="000000" w:themeColor="text1"/>
        </w:rPr>
        <w:t>Abia</w:t>
      </w:r>
      <w:proofErr w:type="spellEnd"/>
      <w:r w:rsidRPr="006A3760">
        <w:rPr>
          <w:rFonts w:ascii="Times New Roman" w:hAnsi="Times New Roman"/>
          <w:color w:val="000000" w:themeColor="text1"/>
        </w:rPr>
        <w:t xml:space="preserve"> State. </w:t>
      </w:r>
    </w:p>
    <w:p w14:paraId="15F58FCD" w14:textId="77777777" w:rsidR="006A3760" w:rsidRPr="00C0311B" w:rsidRDefault="006A3760" w:rsidP="006A3760">
      <w:pPr>
        <w:pStyle w:val="BodyTextIndent"/>
        <w:spacing w:line="240" w:lineRule="auto"/>
        <w:ind w:left="-90" w:firstLine="450"/>
        <w:jc w:val="both"/>
        <w:rPr>
          <w:highlight w:val="white"/>
        </w:rPr>
      </w:pPr>
      <w:r w:rsidRPr="006A3760">
        <w:rPr>
          <w:rFonts w:ascii="Times New Roman" w:hAnsi="Times New Roman"/>
        </w:rPr>
        <w:t xml:space="preserve">The study population consisted of nurses serving in government owned General Hospitals and tertiary healthcare institutions in </w:t>
      </w:r>
      <w:proofErr w:type="spellStart"/>
      <w:r w:rsidRPr="006A3760">
        <w:rPr>
          <w:rFonts w:ascii="Times New Roman" w:hAnsi="Times New Roman"/>
        </w:rPr>
        <w:t>Abia</w:t>
      </w:r>
      <w:proofErr w:type="spellEnd"/>
      <w:r w:rsidRPr="006A3760">
        <w:rPr>
          <w:rFonts w:ascii="Times New Roman" w:hAnsi="Times New Roman"/>
        </w:rPr>
        <w:t xml:space="preserve"> State.  The population was estimated at 5,302 (</w:t>
      </w:r>
      <w:proofErr w:type="spellStart"/>
      <w:r w:rsidRPr="006A3760">
        <w:rPr>
          <w:rFonts w:ascii="Times New Roman" w:hAnsi="Times New Roman"/>
        </w:rPr>
        <w:t>Abia</w:t>
      </w:r>
      <w:proofErr w:type="spellEnd"/>
      <w:r w:rsidRPr="006A3760">
        <w:rPr>
          <w:rFonts w:ascii="Times New Roman" w:hAnsi="Times New Roman"/>
        </w:rPr>
        <w:t xml:space="preserve"> State Ministry of Health, 2024). </w:t>
      </w:r>
      <w:r w:rsidRPr="006A3760">
        <w:rPr>
          <w:rFonts w:ascii="Times New Roman" w:hAnsi="Times New Roman"/>
          <w:highlight w:val="white"/>
        </w:rPr>
        <w:t xml:space="preserve">A sample of 530 nurses representing ten per cent of the population was selected for the study. </w:t>
      </w:r>
      <w:r w:rsidRPr="006A3760">
        <w:rPr>
          <w:rFonts w:ascii="Times New Roman" w:hAnsi="Times New Roman"/>
        </w:rPr>
        <w:t xml:space="preserve">A researcher developed self-reported questionnaire was used for data collection in the study.  The questionnaire was titled “Nurses’ Occupational Hazards, Job Stress and Productivity </w:t>
      </w:r>
      <w:r w:rsidRPr="006A3760">
        <w:rPr>
          <w:rFonts w:ascii="Times New Roman" w:hAnsi="Times New Roman"/>
          <w:bCs/>
        </w:rPr>
        <w:t>Questionnaire (NOHJSPQ)”</w:t>
      </w:r>
      <w:r w:rsidRPr="006A3760">
        <w:rPr>
          <w:rFonts w:ascii="Times New Roman" w:hAnsi="Times New Roman"/>
        </w:rPr>
        <w:t xml:space="preserve">.  The </w:t>
      </w:r>
      <w:r w:rsidRPr="006A3760">
        <w:rPr>
          <w:rFonts w:ascii="Times New Roman" w:hAnsi="Times New Roman"/>
          <w:bCs/>
        </w:rPr>
        <w:t xml:space="preserve">NOHJSPQ </w:t>
      </w:r>
      <w:r w:rsidRPr="006A3760">
        <w:rPr>
          <w:rFonts w:ascii="Times New Roman" w:hAnsi="Times New Roman"/>
        </w:rPr>
        <w:t>was designed to gather information on nurses’ occupational hazards, job stress and productivity. It consisted of 46 items, arranged into six sections (A-F).  Section A had two items meant to elicit information on respondents’ demographics of gender and location. Section B (15 items) gathered information on occupational hazards experienced by nurses. Section C (6 items) collected data on job stress experienced by nurses. Section D (5 items) elicited data on job stress and productivity of nurses.   Section E (7 items) collected data on occupational hazards and productivity of nurses. Section F (11ite</w:t>
      </w:r>
      <w:r w:rsidRPr="00C0311B">
        <w:t xml:space="preserve">ms) gathered information on productivity of nurses in government-owned hospitals. </w:t>
      </w:r>
    </w:p>
    <w:p w14:paraId="089A5729"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response options for items in sections B – </w:t>
      </w:r>
      <w:proofErr w:type="spellStart"/>
      <w:r w:rsidRPr="00C0311B">
        <w:rPr>
          <w:rFonts w:ascii="Times New Roman" w:hAnsi="Times New Roman"/>
          <w:color w:val="000000" w:themeColor="text1"/>
        </w:rPr>
        <w:t>Fwere</w:t>
      </w:r>
      <w:proofErr w:type="spellEnd"/>
      <w:r w:rsidRPr="00C0311B">
        <w:rPr>
          <w:rFonts w:ascii="Times New Roman" w:hAnsi="Times New Roman"/>
          <w:color w:val="000000" w:themeColor="text1"/>
        </w:rPr>
        <w:t xml:space="preserve"> Strongly Agree (SA), Agree (A), Disagree (D) and Strongly Disagree (SD).  The response options were scored using a four-point rating scale of Strongly Agree = 4 points, Agree =3 points, Disagree = 2 points and Strongly Disagree = 1 point. </w:t>
      </w:r>
    </w:p>
    <w:p w14:paraId="240E6F67"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The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was given to three research experts in the Faculty of Education, University of </w:t>
      </w:r>
      <w:proofErr w:type="spellStart"/>
      <w:r w:rsidRPr="00C0311B">
        <w:rPr>
          <w:rFonts w:ascii="Times New Roman" w:hAnsi="Times New Roman"/>
          <w:color w:val="000000" w:themeColor="text1"/>
        </w:rPr>
        <w:t>Uyo</w:t>
      </w:r>
      <w:proofErr w:type="spellEnd"/>
      <w:r w:rsidRPr="00C0311B">
        <w:rPr>
          <w:rFonts w:ascii="Times New Roman" w:hAnsi="Times New Roman"/>
          <w:color w:val="000000" w:themeColor="text1"/>
        </w:rPr>
        <w:t>. To establish the reliability of the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a reliability test was conducted using 25 nurses in General Hospital, </w:t>
      </w:r>
      <w:proofErr w:type="spellStart"/>
      <w:r w:rsidRPr="00C0311B">
        <w:rPr>
          <w:rFonts w:ascii="Times New Roman" w:hAnsi="Times New Roman"/>
          <w:color w:val="000000" w:themeColor="text1"/>
        </w:rPr>
        <w:t>Okigwe</w:t>
      </w:r>
      <w:proofErr w:type="spellEnd"/>
      <w:r w:rsidRPr="00C0311B">
        <w:rPr>
          <w:rFonts w:ascii="Times New Roman" w:hAnsi="Times New Roman"/>
          <w:color w:val="000000" w:themeColor="text1"/>
        </w:rPr>
        <w:t xml:space="preserve"> in Imo State.  The hospital was not included in the main study, but the respondents possess similar characteristics with those in the main study. The participants in the main study had no pre-knowledge of the research instrument. </w:t>
      </w:r>
    </w:p>
    <w:p w14:paraId="58D47C09"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rPr>
      </w:pPr>
      <w:r w:rsidRPr="00C0311B">
        <w:rPr>
          <w:rFonts w:ascii="Times New Roman" w:hAnsi="Times New Roman"/>
          <w:color w:val="000000" w:themeColor="text1"/>
        </w:rPr>
        <w:t xml:space="preserve">The responses from the pre-tested questionnaire were tallied and subjected to analysis </w:t>
      </w:r>
      <w:r w:rsidRPr="00C0311B">
        <w:rPr>
          <w:rFonts w:ascii="Times New Roman" w:eastAsia="Times New Roman" w:hAnsi="Times New Roman"/>
          <w:color w:val="000000" w:themeColor="text1"/>
        </w:rPr>
        <w:t xml:space="preserve">using </w:t>
      </w:r>
      <w:proofErr w:type="spellStart"/>
      <w:r w:rsidRPr="00C0311B">
        <w:rPr>
          <w:rFonts w:ascii="Times New Roman" w:eastAsia="Times New Roman" w:hAnsi="Times New Roman"/>
          <w:color w:val="000000" w:themeColor="text1"/>
        </w:rPr>
        <w:t>Cronbach</w:t>
      </w:r>
      <w:proofErr w:type="spellEnd"/>
      <w:r w:rsidRPr="00C0311B">
        <w:rPr>
          <w:rFonts w:ascii="Times New Roman" w:eastAsia="Times New Roman" w:hAnsi="Times New Roman"/>
          <w:color w:val="000000" w:themeColor="text1"/>
        </w:rPr>
        <w:t xml:space="preserve"> Alpha reliability method. </w:t>
      </w:r>
      <w:r w:rsidRPr="00C0311B">
        <w:rPr>
          <w:rFonts w:ascii="Times New Roman" w:hAnsi="Times New Roman"/>
          <w:color w:val="000000"/>
        </w:rPr>
        <w:t xml:space="preserve">The result yielded an overall </w:t>
      </w:r>
      <w:r w:rsidRPr="00C0311B">
        <w:rPr>
          <w:rFonts w:ascii="Times New Roman" w:hAnsi="Times New Roman"/>
          <w:color w:val="000000"/>
        </w:rPr>
        <w:lastRenderedPageBreak/>
        <w:t>reliability coefficient of .87 (See Appendix C). This reliability index was adequate.  Hence, the instrument was reliable for use in the study.</w:t>
      </w:r>
      <w:r w:rsidRPr="00C0311B">
        <w:rPr>
          <w:rFonts w:ascii="Times New Roman" w:eastAsia="Times New Roman" w:hAnsi="Times New Roman"/>
          <w:color w:val="000000" w:themeColor="text1"/>
        </w:rPr>
        <w:t xml:space="preserve"> </w:t>
      </w:r>
      <w:r w:rsidRPr="00C0311B">
        <w:rPr>
          <w:rFonts w:ascii="Times New Roman" w:hAnsi="Times New Roman"/>
          <w:color w:val="000000" w:themeColor="text1"/>
        </w:rPr>
        <w:t xml:space="preserve">The researcher personally visited each of the hospitals selected for the study in the State with a letter of introduction from the Head, Department of Human Kinetics and Health Education, University of </w:t>
      </w:r>
      <w:proofErr w:type="spellStart"/>
      <w:r w:rsidRPr="00C0311B">
        <w:rPr>
          <w:rFonts w:ascii="Times New Roman" w:hAnsi="Times New Roman"/>
          <w:color w:val="000000" w:themeColor="text1"/>
        </w:rPr>
        <w:t>Uyo</w:t>
      </w:r>
      <w:proofErr w:type="spellEnd"/>
      <w:r w:rsidRPr="00C0311B">
        <w:rPr>
          <w:rFonts w:ascii="Times New Roman" w:hAnsi="Times New Roman"/>
          <w:color w:val="000000" w:themeColor="text1"/>
        </w:rPr>
        <w:t xml:space="preserve">, </w:t>
      </w:r>
      <w:proofErr w:type="spellStart"/>
      <w:r w:rsidRPr="00C0311B">
        <w:rPr>
          <w:rFonts w:ascii="Times New Roman" w:hAnsi="Times New Roman"/>
          <w:color w:val="000000" w:themeColor="text1"/>
        </w:rPr>
        <w:t>Uyo</w:t>
      </w:r>
      <w:proofErr w:type="spellEnd"/>
      <w:r w:rsidRPr="00C0311B">
        <w:rPr>
          <w:rFonts w:ascii="Times New Roman" w:hAnsi="Times New Roman"/>
          <w:color w:val="000000" w:themeColor="text1"/>
        </w:rPr>
        <w:t>. With the letter, the researcher sought permission from the management to engage their nurses in the study. Assistance was needed. Therefore, three research assistants were recruited from among the health workers, but not participants in the main study. The researcher received their consent and trained them for instrument administration. In each of the hospitals visited, once permission was granted, the researcher and three research assistants contacted the nurses selected for the study in their respective units in the hospital for administration of the research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w:t>
      </w:r>
    </w:p>
    <w:p w14:paraId="6AA75942"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research questions were answered using mean and standard deviation. Hypotheses was tested using t-test statistic. Decisions on the hypotheses were taken at .05 level of significance. </w:t>
      </w:r>
    </w:p>
    <w:p w14:paraId="049F21B4" w14:textId="77777777" w:rsidR="006A3760" w:rsidRPr="00C0311B" w:rsidRDefault="006A3760" w:rsidP="006A3760">
      <w:pPr>
        <w:spacing w:line="240" w:lineRule="auto"/>
        <w:rPr>
          <w:rFonts w:ascii="Times New Roman" w:hAnsi="Times New Roman"/>
          <w:b/>
          <w:bCs/>
          <w:color w:val="000000" w:themeColor="text1"/>
        </w:rPr>
      </w:pPr>
      <w:r w:rsidRPr="00C0311B">
        <w:rPr>
          <w:rFonts w:ascii="Times New Roman" w:hAnsi="Times New Roman"/>
          <w:b/>
          <w:bCs/>
          <w:color w:val="000000" w:themeColor="text1"/>
        </w:rPr>
        <w:t>Results</w:t>
      </w:r>
    </w:p>
    <w:p w14:paraId="67DCADE9" w14:textId="28398254" w:rsidR="006A3760" w:rsidRPr="00C0311B" w:rsidRDefault="006A3760" w:rsidP="006A3760">
      <w:pPr>
        <w:spacing w:line="240" w:lineRule="auto"/>
        <w:ind w:firstLine="720"/>
        <w:rPr>
          <w:rFonts w:ascii="Times New Roman" w:hAnsi="Times New Roman"/>
          <w:color w:val="000000"/>
        </w:rPr>
      </w:pPr>
      <w:r w:rsidRPr="00C0311B">
        <w:rPr>
          <w:rFonts w:ascii="Times New Roman" w:hAnsi="Times New Roman"/>
          <w:color w:val="000000"/>
        </w:rPr>
        <w:t>The results of data analysis are presented in Tables below according to the research questions and hypotheses that guided the study.</w:t>
      </w:r>
    </w:p>
    <w:p w14:paraId="1808B457" w14:textId="77777777" w:rsidR="006A3760" w:rsidRPr="00C0311B" w:rsidRDefault="006A3760" w:rsidP="006A3760">
      <w:pPr>
        <w:spacing w:line="240" w:lineRule="auto"/>
        <w:rPr>
          <w:rFonts w:ascii="Times New Roman" w:hAnsi="Times New Roman"/>
          <w:color w:val="000000" w:themeColor="text1"/>
        </w:rPr>
      </w:pPr>
      <w:r w:rsidRPr="00C0311B">
        <w:rPr>
          <w:rFonts w:ascii="Times New Roman" w:hAnsi="Times New Roman"/>
          <w:b/>
          <w:bCs/>
          <w:color w:val="000000"/>
        </w:rPr>
        <w:t xml:space="preserve">Research Question 1: </w:t>
      </w:r>
      <w:r w:rsidRPr="00C0311B">
        <w:rPr>
          <w:rFonts w:ascii="Times New Roman" w:hAnsi="Times New Roman"/>
          <w:color w:val="000000" w:themeColor="text1"/>
        </w:rPr>
        <w:t xml:space="preserve">What are the occupational hazards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20FB2847" w14:textId="77777777" w:rsidR="006A3760" w:rsidRPr="00C0311B" w:rsidRDefault="006A3760" w:rsidP="006A3760">
      <w:pPr>
        <w:spacing w:after="0" w:line="240" w:lineRule="auto"/>
        <w:ind w:left="1080" w:hanging="1080"/>
        <w:jc w:val="both"/>
        <w:rPr>
          <w:rFonts w:ascii="Times New Roman" w:hAnsi="Times New Roman"/>
          <w:b/>
          <w:bCs/>
          <w:color w:val="000000" w:themeColor="text1"/>
        </w:rPr>
      </w:pPr>
      <w:r w:rsidRPr="00C0311B">
        <w:rPr>
          <w:rFonts w:ascii="Times New Roman" w:hAnsi="Times New Roman"/>
          <w:b/>
          <w:bCs/>
          <w:color w:val="000000" w:themeColor="text1"/>
        </w:rPr>
        <w:t xml:space="preserve">Table 1: Mean Scores on Occupational Hazards Experienced by Male and </w:t>
      </w:r>
      <w:proofErr w:type="gramStart"/>
      <w:r w:rsidRPr="00C0311B">
        <w:rPr>
          <w:rFonts w:ascii="Times New Roman" w:hAnsi="Times New Roman"/>
          <w:b/>
          <w:bCs/>
          <w:color w:val="000000" w:themeColor="text1"/>
        </w:rPr>
        <w:t>Female  Nurses</w:t>
      </w:r>
      <w:proofErr w:type="gramEnd"/>
      <w:r w:rsidRPr="00C0311B">
        <w:rPr>
          <w:rFonts w:ascii="Times New Roman" w:hAnsi="Times New Roman"/>
          <w:b/>
          <w:bCs/>
          <w:color w:val="000000" w:themeColor="text1"/>
        </w:rPr>
        <w:t xml:space="preserve"> in Hospitals    (n = 530)</w:t>
      </w:r>
    </w:p>
    <w:tbl>
      <w:tblPr>
        <w:tblStyle w:val="TableGrid"/>
        <w:tblW w:w="782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99"/>
        <w:gridCol w:w="686"/>
        <w:gridCol w:w="610"/>
        <w:gridCol w:w="686"/>
        <w:gridCol w:w="647"/>
      </w:tblGrid>
      <w:tr w:rsidR="006A3760" w:rsidRPr="00C0311B" w14:paraId="49C41877" w14:textId="77777777" w:rsidTr="006A3760">
        <w:trPr>
          <w:trHeight w:val="255"/>
        </w:trPr>
        <w:tc>
          <w:tcPr>
            <w:tcW w:w="5199" w:type="dxa"/>
            <w:vMerge w:val="restart"/>
            <w:tcBorders>
              <w:top w:val="single" w:sz="4" w:space="0" w:color="auto"/>
              <w:bottom w:val="nil"/>
            </w:tcBorders>
          </w:tcPr>
          <w:p w14:paraId="5E44E7E2" w14:textId="77777777" w:rsidR="006A3760" w:rsidRPr="00C0311B" w:rsidRDefault="006A3760" w:rsidP="006A3760">
            <w:pPr>
              <w:jc w:val="center"/>
              <w:rPr>
                <w:rFonts w:ascii="Times New Roman" w:hAnsi="Times New Roman"/>
                <w:color w:val="000000" w:themeColor="text1"/>
              </w:rPr>
            </w:pPr>
          </w:p>
          <w:p w14:paraId="1480BCD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Item</w:t>
            </w:r>
          </w:p>
        </w:tc>
        <w:tc>
          <w:tcPr>
            <w:tcW w:w="1296" w:type="dxa"/>
            <w:gridSpan w:val="2"/>
            <w:tcBorders>
              <w:top w:val="single" w:sz="4" w:space="0" w:color="auto"/>
              <w:bottom w:val="nil"/>
            </w:tcBorders>
          </w:tcPr>
          <w:p w14:paraId="29DA5C7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Male (n=238)</w:t>
            </w:r>
          </w:p>
        </w:tc>
        <w:tc>
          <w:tcPr>
            <w:tcW w:w="1333" w:type="dxa"/>
            <w:gridSpan w:val="2"/>
            <w:tcBorders>
              <w:top w:val="single" w:sz="4" w:space="0" w:color="auto"/>
              <w:bottom w:val="nil"/>
            </w:tcBorders>
          </w:tcPr>
          <w:p w14:paraId="391A874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Female (292)</w:t>
            </w:r>
          </w:p>
        </w:tc>
      </w:tr>
      <w:tr w:rsidR="006A3760" w:rsidRPr="00C0311B" w14:paraId="254B5547" w14:textId="77777777" w:rsidTr="006A3760">
        <w:trPr>
          <w:trHeight w:val="255"/>
        </w:trPr>
        <w:tc>
          <w:tcPr>
            <w:tcW w:w="5199" w:type="dxa"/>
            <w:vMerge/>
            <w:tcBorders>
              <w:bottom w:val="single" w:sz="4" w:space="0" w:color="auto"/>
            </w:tcBorders>
          </w:tcPr>
          <w:p w14:paraId="02EB6221" w14:textId="77777777" w:rsidR="006A3760" w:rsidRPr="00C0311B" w:rsidRDefault="006A3760" w:rsidP="006A3760">
            <w:pPr>
              <w:jc w:val="center"/>
              <w:rPr>
                <w:rFonts w:ascii="Times New Roman" w:hAnsi="Times New Roman"/>
                <w:color w:val="000000" w:themeColor="text1"/>
              </w:rPr>
            </w:pPr>
          </w:p>
        </w:tc>
        <w:tc>
          <w:tcPr>
            <w:tcW w:w="686" w:type="dxa"/>
            <w:tcBorders>
              <w:bottom w:val="single" w:sz="4" w:space="0" w:color="auto"/>
            </w:tcBorders>
          </w:tcPr>
          <w:p w14:paraId="1B2037C0" w14:textId="77777777" w:rsidR="006A3760" w:rsidRPr="00C0311B" w:rsidRDefault="000244FB" w:rsidP="006A3760">
            <w:pPr>
              <w:jc w:val="center"/>
              <w:rPr>
                <w:rFonts w:ascii="Times New Roman" w:hAnsi="Times New Roman"/>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09" w:type="dxa"/>
            <w:tcBorders>
              <w:bottom w:val="single" w:sz="4" w:space="0" w:color="auto"/>
            </w:tcBorders>
          </w:tcPr>
          <w:p w14:paraId="3E07773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SD</w:t>
            </w:r>
          </w:p>
        </w:tc>
        <w:tc>
          <w:tcPr>
            <w:tcW w:w="686" w:type="dxa"/>
            <w:tcBorders>
              <w:bottom w:val="single" w:sz="4" w:space="0" w:color="auto"/>
            </w:tcBorders>
          </w:tcPr>
          <w:p w14:paraId="3F75B893" w14:textId="77777777" w:rsidR="006A3760" w:rsidRPr="00C0311B" w:rsidRDefault="000244FB" w:rsidP="006A3760">
            <w:pPr>
              <w:jc w:val="center"/>
              <w:rPr>
                <w:rFonts w:ascii="Times New Roman" w:hAnsi="Times New Roman"/>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47" w:type="dxa"/>
            <w:tcBorders>
              <w:bottom w:val="single" w:sz="4" w:space="0" w:color="auto"/>
            </w:tcBorders>
          </w:tcPr>
          <w:p w14:paraId="2236A45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SD</w:t>
            </w:r>
          </w:p>
        </w:tc>
      </w:tr>
      <w:tr w:rsidR="006A3760" w:rsidRPr="00C0311B" w14:paraId="61AB94FA" w14:textId="77777777" w:rsidTr="006A3760">
        <w:trPr>
          <w:trHeight w:val="750"/>
        </w:trPr>
        <w:tc>
          <w:tcPr>
            <w:tcW w:w="5199" w:type="dxa"/>
            <w:tcBorders>
              <w:top w:val="single" w:sz="4" w:space="0" w:color="auto"/>
              <w:left w:val="nil"/>
              <w:bottom w:val="nil"/>
              <w:right w:val="nil"/>
            </w:tcBorders>
          </w:tcPr>
          <w:p w14:paraId="56135D0F"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at risk of contracting infectious diseases because of exposure to infectious patients in the hospital</w:t>
            </w:r>
          </w:p>
        </w:tc>
        <w:tc>
          <w:tcPr>
            <w:tcW w:w="686" w:type="dxa"/>
            <w:tcBorders>
              <w:top w:val="single" w:sz="4" w:space="0" w:color="auto"/>
              <w:left w:val="nil"/>
              <w:bottom w:val="nil"/>
              <w:right w:val="nil"/>
            </w:tcBorders>
          </w:tcPr>
          <w:p w14:paraId="3FE5E13D" w14:textId="77777777" w:rsidR="006A3760" w:rsidRPr="00C0311B" w:rsidRDefault="006A3760" w:rsidP="006A3760">
            <w:pPr>
              <w:jc w:val="center"/>
              <w:rPr>
                <w:rFonts w:ascii="Times New Roman" w:hAnsi="Times New Roman"/>
                <w:color w:val="000000" w:themeColor="text1"/>
              </w:rPr>
            </w:pPr>
          </w:p>
          <w:p w14:paraId="70FEC45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3.72</w:t>
            </w:r>
          </w:p>
        </w:tc>
        <w:tc>
          <w:tcPr>
            <w:tcW w:w="609" w:type="dxa"/>
            <w:tcBorders>
              <w:top w:val="single" w:sz="4" w:space="0" w:color="auto"/>
              <w:left w:val="nil"/>
              <w:bottom w:val="nil"/>
              <w:right w:val="nil"/>
            </w:tcBorders>
          </w:tcPr>
          <w:p w14:paraId="78C01081" w14:textId="77777777" w:rsidR="006A3760" w:rsidRPr="00C0311B" w:rsidRDefault="006A3760" w:rsidP="006A3760">
            <w:pPr>
              <w:jc w:val="center"/>
              <w:rPr>
                <w:rFonts w:ascii="Times New Roman" w:hAnsi="Times New Roman"/>
                <w:color w:val="000000" w:themeColor="text1"/>
              </w:rPr>
            </w:pPr>
          </w:p>
          <w:p w14:paraId="7B46144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0.41</w:t>
            </w:r>
          </w:p>
          <w:p w14:paraId="4A84EBE4" w14:textId="77777777" w:rsidR="006A3760" w:rsidRPr="00C0311B" w:rsidRDefault="006A3760" w:rsidP="006A3760">
            <w:pPr>
              <w:jc w:val="center"/>
              <w:rPr>
                <w:rFonts w:ascii="Times New Roman" w:hAnsi="Times New Roman"/>
                <w:color w:val="000000" w:themeColor="text1"/>
              </w:rPr>
            </w:pPr>
          </w:p>
        </w:tc>
        <w:tc>
          <w:tcPr>
            <w:tcW w:w="686" w:type="dxa"/>
            <w:tcBorders>
              <w:top w:val="single" w:sz="4" w:space="0" w:color="auto"/>
              <w:left w:val="nil"/>
              <w:bottom w:val="nil"/>
              <w:right w:val="nil"/>
            </w:tcBorders>
          </w:tcPr>
          <w:p w14:paraId="685A6CA8" w14:textId="77777777" w:rsidR="006A3760" w:rsidRPr="00C0311B" w:rsidRDefault="006A3760" w:rsidP="006A3760">
            <w:pPr>
              <w:jc w:val="center"/>
              <w:rPr>
                <w:rFonts w:ascii="Times New Roman" w:hAnsi="Times New Roman"/>
                <w:color w:val="000000" w:themeColor="text1"/>
              </w:rPr>
            </w:pPr>
          </w:p>
          <w:p w14:paraId="7007594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3.63</w:t>
            </w:r>
          </w:p>
        </w:tc>
        <w:tc>
          <w:tcPr>
            <w:tcW w:w="647" w:type="dxa"/>
            <w:tcBorders>
              <w:top w:val="single" w:sz="4" w:space="0" w:color="auto"/>
              <w:left w:val="nil"/>
              <w:bottom w:val="nil"/>
              <w:right w:val="nil"/>
            </w:tcBorders>
          </w:tcPr>
          <w:p w14:paraId="64F8B003" w14:textId="77777777" w:rsidR="006A3760" w:rsidRPr="00C0311B" w:rsidRDefault="006A3760" w:rsidP="006A3760">
            <w:pPr>
              <w:jc w:val="center"/>
              <w:rPr>
                <w:rFonts w:ascii="Times New Roman" w:hAnsi="Times New Roman"/>
                <w:color w:val="000000" w:themeColor="text1"/>
              </w:rPr>
            </w:pPr>
          </w:p>
          <w:p w14:paraId="33855E5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0.67</w:t>
            </w:r>
          </w:p>
          <w:p w14:paraId="1E814E75" w14:textId="77777777" w:rsidR="006A3760" w:rsidRPr="00C0311B" w:rsidRDefault="006A3760" w:rsidP="006A3760">
            <w:pPr>
              <w:jc w:val="center"/>
              <w:rPr>
                <w:rFonts w:ascii="Times New Roman" w:hAnsi="Times New Roman"/>
                <w:color w:val="000000" w:themeColor="text1"/>
              </w:rPr>
            </w:pPr>
          </w:p>
        </w:tc>
      </w:tr>
      <w:tr w:rsidR="006A3760" w:rsidRPr="00C0311B" w14:paraId="11E44332" w14:textId="77777777" w:rsidTr="006A3760">
        <w:trPr>
          <w:trHeight w:val="510"/>
        </w:trPr>
        <w:tc>
          <w:tcPr>
            <w:tcW w:w="5199" w:type="dxa"/>
            <w:tcBorders>
              <w:top w:val="nil"/>
              <w:left w:val="nil"/>
              <w:bottom w:val="nil"/>
              <w:right w:val="nil"/>
            </w:tcBorders>
          </w:tcPr>
          <w:p w14:paraId="0E7F16B0"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If I contract infectious disease, it will spread to my family members.</w:t>
            </w:r>
          </w:p>
        </w:tc>
        <w:tc>
          <w:tcPr>
            <w:tcW w:w="686" w:type="dxa"/>
            <w:tcBorders>
              <w:top w:val="nil"/>
              <w:left w:val="nil"/>
              <w:bottom w:val="nil"/>
              <w:right w:val="nil"/>
            </w:tcBorders>
          </w:tcPr>
          <w:p w14:paraId="3C960593"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3.68</w:t>
            </w:r>
          </w:p>
        </w:tc>
        <w:tc>
          <w:tcPr>
            <w:tcW w:w="609" w:type="dxa"/>
            <w:tcBorders>
              <w:top w:val="nil"/>
              <w:left w:val="nil"/>
              <w:bottom w:val="nil"/>
              <w:right w:val="nil"/>
            </w:tcBorders>
          </w:tcPr>
          <w:p w14:paraId="6260B59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1.23</w:t>
            </w:r>
          </w:p>
          <w:p w14:paraId="33242060"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0BFAE2A3"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3.64</w:t>
            </w:r>
          </w:p>
        </w:tc>
        <w:tc>
          <w:tcPr>
            <w:tcW w:w="647" w:type="dxa"/>
            <w:tcBorders>
              <w:top w:val="nil"/>
              <w:left w:val="nil"/>
              <w:bottom w:val="nil"/>
              <w:right w:val="nil"/>
            </w:tcBorders>
          </w:tcPr>
          <w:p w14:paraId="32D53F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0.69</w:t>
            </w:r>
          </w:p>
          <w:p w14:paraId="3A02A0EC" w14:textId="77777777" w:rsidR="006A3760" w:rsidRPr="00C0311B" w:rsidRDefault="006A3760" w:rsidP="006A3760">
            <w:pPr>
              <w:jc w:val="center"/>
              <w:rPr>
                <w:rFonts w:ascii="Times New Roman" w:hAnsi="Times New Roman"/>
                <w:color w:val="000000" w:themeColor="text1"/>
              </w:rPr>
            </w:pPr>
          </w:p>
        </w:tc>
      </w:tr>
      <w:tr w:rsidR="006A3760" w:rsidRPr="00C0311B" w14:paraId="379A80D5" w14:textId="77777777" w:rsidTr="006A3760">
        <w:trPr>
          <w:trHeight w:val="495"/>
        </w:trPr>
        <w:tc>
          <w:tcPr>
            <w:tcW w:w="5199" w:type="dxa"/>
            <w:tcBorders>
              <w:top w:val="nil"/>
              <w:left w:val="nil"/>
              <w:bottom w:val="nil"/>
              <w:right w:val="nil"/>
            </w:tcBorders>
          </w:tcPr>
          <w:p w14:paraId="7CF2973F"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have frequent exposure to latex in products such as surgical gloves.</w:t>
            </w:r>
          </w:p>
        </w:tc>
        <w:tc>
          <w:tcPr>
            <w:tcW w:w="686" w:type="dxa"/>
            <w:tcBorders>
              <w:top w:val="nil"/>
              <w:left w:val="nil"/>
              <w:bottom w:val="nil"/>
              <w:right w:val="nil"/>
            </w:tcBorders>
          </w:tcPr>
          <w:p w14:paraId="01A1540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2.74</w:t>
            </w:r>
          </w:p>
        </w:tc>
        <w:tc>
          <w:tcPr>
            <w:tcW w:w="609" w:type="dxa"/>
            <w:tcBorders>
              <w:top w:val="nil"/>
              <w:left w:val="nil"/>
              <w:bottom w:val="nil"/>
              <w:right w:val="nil"/>
            </w:tcBorders>
          </w:tcPr>
          <w:p w14:paraId="2521926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1.28</w:t>
            </w:r>
          </w:p>
          <w:p w14:paraId="13F9FE38"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789A5AE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2.56</w:t>
            </w:r>
          </w:p>
        </w:tc>
        <w:tc>
          <w:tcPr>
            <w:tcW w:w="647" w:type="dxa"/>
            <w:tcBorders>
              <w:top w:val="nil"/>
              <w:left w:val="nil"/>
              <w:bottom w:val="nil"/>
              <w:right w:val="nil"/>
            </w:tcBorders>
          </w:tcPr>
          <w:p w14:paraId="549F67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1.05</w:t>
            </w:r>
          </w:p>
          <w:p w14:paraId="02635402" w14:textId="77777777" w:rsidR="006A3760" w:rsidRPr="00C0311B" w:rsidRDefault="006A3760" w:rsidP="006A3760">
            <w:pPr>
              <w:jc w:val="center"/>
              <w:rPr>
                <w:rFonts w:ascii="Times New Roman" w:hAnsi="Times New Roman"/>
                <w:color w:val="000000" w:themeColor="text1"/>
              </w:rPr>
            </w:pPr>
          </w:p>
        </w:tc>
      </w:tr>
      <w:tr w:rsidR="006A3760" w:rsidRPr="00C0311B" w14:paraId="5CB223D8" w14:textId="77777777" w:rsidTr="006A3760">
        <w:trPr>
          <w:trHeight w:val="510"/>
        </w:trPr>
        <w:tc>
          <w:tcPr>
            <w:tcW w:w="5199" w:type="dxa"/>
            <w:tcBorders>
              <w:top w:val="nil"/>
              <w:left w:val="nil"/>
              <w:bottom w:val="nil"/>
              <w:right w:val="nil"/>
            </w:tcBorders>
          </w:tcPr>
          <w:p w14:paraId="3D4D3663"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My exposure to toxic chemical substances may be harmful</w:t>
            </w:r>
          </w:p>
        </w:tc>
        <w:tc>
          <w:tcPr>
            <w:tcW w:w="686" w:type="dxa"/>
            <w:tcBorders>
              <w:top w:val="nil"/>
              <w:left w:val="nil"/>
              <w:bottom w:val="nil"/>
              <w:right w:val="nil"/>
            </w:tcBorders>
          </w:tcPr>
          <w:p w14:paraId="562C37A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2.64</w:t>
            </w:r>
          </w:p>
        </w:tc>
        <w:tc>
          <w:tcPr>
            <w:tcW w:w="609" w:type="dxa"/>
            <w:tcBorders>
              <w:top w:val="nil"/>
              <w:left w:val="nil"/>
              <w:bottom w:val="nil"/>
              <w:right w:val="nil"/>
            </w:tcBorders>
          </w:tcPr>
          <w:p w14:paraId="795ECFC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0.83</w:t>
            </w:r>
          </w:p>
          <w:p w14:paraId="455649FB"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1A60F4A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2.74</w:t>
            </w:r>
          </w:p>
        </w:tc>
        <w:tc>
          <w:tcPr>
            <w:tcW w:w="647" w:type="dxa"/>
            <w:tcBorders>
              <w:top w:val="nil"/>
              <w:left w:val="nil"/>
              <w:bottom w:val="nil"/>
              <w:right w:val="nil"/>
            </w:tcBorders>
          </w:tcPr>
          <w:p w14:paraId="1497908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0.62</w:t>
            </w:r>
          </w:p>
          <w:p w14:paraId="1590524D" w14:textId="77777777" w:rsidR="006A3760" w:rsidRPr="00C0311B" w:rsidRDefault="006A3760" w:rsidP="006A3760">
            <w:pPr>
              <w:jc w:val="center"/>
              <w:rPr>
                <w:rFonts w:ascii="Times New Roman" w:hAnsi="Times New Roman"/>
                <w:color w:val="000000" w:themeColor="text1"/>
              </w:rPr>
            </w:pPr>
          </w:p>
        </w:tc>
      </w:tr>
      <w:tr w:rsidR="006A3760" w:rsidRPr="00C0311B" w14:paraId="05CDB121" w14:textId="77777777" w:rsidTr="006A3760">
        <w:trPr>
          <w:trHeight w:val="510"/>
        </w:trPr>
        <w:tc>
          <w:tcPr>
            <w:tcW w:w="5199" w:type="dxa"/>
            <w:tcBorders>
              <w:top w:val="nil"/>
              <w:left w:val="nil"/>
              <w:bottom w:val="nil"/>
              <w:right w:val="nil"/>
            </w:tcBorders>
          </w:tcPr>
          <w:p w14:paraId="3916076F"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The high temperature of work environment is usually unbearable</w:t>
            </w:r>
          </w:p>
        </w:tc>
        <w:tc>
          <w:tcPr>
            <w:tcW w:w="686" w:type="dxa"/>
            <w:tcBorders>
              <w:top w:val="nil"/>
              <w:left w:val="nil"/>
              <w:bottom w:val="nil"/>
              <w:right w:val="nil"/>
            </w:tcBorders>
          </w:tcPr>
          <w:p w14:paraId="1D2811BB"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2.45</w:t>
            </w:r>
          </w:p>
        </w:tc>
        <w:tc>
          <w:tcPr>
            <w:tcW w:w="609" w:type="dxa"/>
            <w:tcBorders>
              <w:top w:val="nil"/>
              <w:left w:val="nil"/>
              <w:bottom w:val="nil"/>
              <w:right w:val="nil"/>
            </w:tcBorders>
          </w:tcPr>
          <w:p w14:paraId="253CF5B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0.66</w:t>
            </w:r>
          </w:p>
          <w:p w14:paraId="2EAA816F"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5E345C0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2.37</w:t>
            </w:r>
          </w:p>
        </w:tc>
        <w:tc>
          <w:tcPr>
            <w:tcW w:w="647" w:type="dxa"/>
            <w:tcBorders>
              <w:top w:val="nil"/>
              <w:left w:val="nil"/>
              <w:bottom w:val="nil"/>
              <w:right w:val="nil"/>
            </w:tcBorders>
          </w:tcPr>
          <w:p w14:paraId="19BAAD0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0.82</w:t>
            </w:r>
          </w:p>
          <w:p w14:paraId="298C48B3" w14:textId="77777777" w:rsidR="006A3760" w:rsidRPr="00C0311B" w:rsidRDefault="006A3760" w:rsidP="006A3760">
            <w:pPr>
              <w:jc w:val="center"/>
              <w:rPr>
                <w:rFonts w:ascii="Times New Roman" w:hAnsi="Times New Roman"/>
                <w:color w:val="000000" w:themeColor="text1"/>
              </w:rPr>
            </w:pPr>
          </w:p>
        </w:tc>
      </w:tr>
      <w:tr w:rsidR="006A3760" w:rsidRPr="00C0311B" w14:paraId="44C766E2" w14:textId="77777777" w:rsidTr="006A3760">
        <w:trPr>
          <w:trHeight w:val="495"/>
        </w:trPr>
        <w:tc>
          <w:tcPr>
            <w:tcW w:w="5199" w:type="dxa"/>
            <w:tcBorders>
              <w:top w:val="nil"/>
              <w:left w:val="nil"/>
              <w:bottom w:val="nil"/>
              <w:right w:val="nil"/>
            </w:tcBorders>
          </w:tcPr>
          <w:p w14:paraId="3F10F802"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always exposed to noise from hospital machines.</w:t>
            </w:r>
          </w:p>
        </w:tc>
        <w:tc>
          <w:tcPr>
            <w:tcW w:w="686" w:type="dxa"/>
            <w:tcBorders>
              <w:top w:val="nil"/>
              <w:left w:val="nil"/>
              <w:bottom w:val="nil"/>
              <w:right w:val="nil"/>
            </w:tcBorders>
          </w:tcPr>
          <w:p w14:paraId="0907475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2.86</w:t>
            </w:r>
          </w:p>
        </w:tc>
        <w:tc>
          <w:tcPr>
            <w:tcW w:w="609" w:type="dxa"/>
            <w:tcBorders>
              <w:top w:val="nil"/>
              <w:left w:val="nil"/>
              <w:bottom w:val="nil"/>
              <w:right w:val="nil"/>
            </w:tcBorders>
          </w:tcPr>
          <w:p w14:paraId="7748633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0.73</w:t>
            </w:r>
          </w:p>
          <w:p w14:paraId="2F131EEE"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0B96644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2.54</w:t>
            </w:r>
          </w:p>
        </w:tc>
        <w:tc>
          <w:tcPr>
            <w:tcW w:w="647" w:type="dxa"/>
            <w:tcBorders>
              <w:top w:val="nil"/>
              <w:left w:val="nil"/>
              <w:bottom w:val="nil"/>
              <w:right w:val="nil"/>
            </w:tcBorders>
          </w:tcPr>
          <w:p w14:paraId="2392E7F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0.73</w:t>
            </w:r>
          </w:p>
          <w:p w14:paraId="55DAC514" w14:textId="77777777" w:rsidR="006A3760" w:rsidRPr="00C0311B" w:rsidRDefault="006A3760" w:rsidP="006A3760">
            <w:pPr>
              <w:jc w:val="center"/>
              <w:rPr>
                <w:rFonts w:ascii="Times New Roman" w:hAnsi="Times New Roman"/>
                <w:color w:val="000000" w:themeColor="text1"/>
              </w:rPr>
            </w:pPr>
          </w:p>
        </w:tc>
      </w:tr>
      <w:tr w:rsidR="006A3760" w:rsidRPr="00C0311B" w14:paraId="01C3AE1A" w14:textId="77777777" w:rsidTr="006A3760">
        <w:trPr>
          <w:trHeight w:val="510"/>
        </w:trPr>
        <w:tc>
          <w:tcPr>
            <w:tcW w:w="5199" w:type="dxa"/>
            <w:tcBorders>
              <w:top w:val="nil"/>
              <w:left w:val="nil"/>
              <w:bottom w:val="nil"/>
              <w:right w:val="nil"/>
            </w:tcBorders>
          </w:tcPr>
          <w:p w14:paraId="30C2C50B"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lastRenderedPageBreak/>
              <w:t>I experience frequent harassment from patients.</w:t>
            </w:r>
          </w:p>
        </w:tc>
        <w:tc>
          <w:tcPr>
            <w:tcW w:w="686" w:type="dxa"/>
            <w:tcBorders>
              <w:top w:val="nil"/>
              <w:left w:val="nil"/>
              <w:bottom w:val="nil"/>
              <w:right w:val="nil"/>
            </w:tcBorders>
          </w:tcPr>
          <w:p w14:paraId="3B0E01C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2.72</w:t>
            </w:r>
          </w:p>
        </w:tc>
        <w:tc>
          <w:tcPr>
            <w:tcW w:w="609" w:type="dxa"/>
            <w:tcBorders>
              <w:top w:val="nil"/>
              <w:left w:val="nil"/>
              <w:bottom w:val="nil"/>
              <w:right w:val="nil"/>
            </w:tcBorders>
          </w:tcPr>
          <w:p w14:paraId="2366ED6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0.58</w:t>
            </w:r>
          </w:p>
          <w:p w14:paraId="3EAE9EE0"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4C11C70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2.47</w:t>
            </w:r>
          </w:p>
        </w:tc>
        <w:tc>
          <w:tcPr>
            <w:tcW w:w="647" w:type="dxa"/>
            <w:tcBorders>
              <w:top w:val="nil"/>
              <w:left w:val="nil"/>
              <w:bottom w:val="nil"/>
              <w:right w:val="nil"/>
            </w:tcBorders>
          </w:tcPr>
          <w:p w14:paraId="610D0E3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0.71</w:t>
            </w:r>
          </w:p>
          <w:p w14:paraId="4CE82AED" w14:textId="77777777" w:rsidR="006A3760" w:rsidRPr="00C0311B" w:rsidRDefault="006A3760" w:rsidP="006A3760">
            <w:pPr>
              <w:jc w:val="center"/>
              <w:rPr>
                <w:rFonts w:ascii="Times New Roman" w:hAnsi="Times New Roman"/>
                <w:color w:val="000000" w:themeColor="text1"/>
              </w:rPr>
            </w:pPr>
          </w:p>
        </w:tc>
      </w:tr>
      <w:tr w:rsidR="006A3760" w:rsidRPr="00C0311B" w14:paraId="12AF9E61" w14:textId="77777777" w:rsidTr="006A3760">
        <w:trPr>
          <w:trHeight w:val="510"/>
        </w:trPr>
        <w:tc>
          <w:tcPr>
            <w:tcW w:w="5199" w:type="dxa"/>
            <w:tcBorders>
              <w:top w:val="nil"/>
              <w:left w:val="nil"/>
              <w:bottom w:val="nil"/>
              <w:right w:val="nil"/>
            </w:tcBorders>
          </w:tcPr>
          <w:p w14:paraId="4AFAD36B"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 xml:space="preserve">I am frequently exposed to ionizing radiation from X-rays </w:t>
            </w:r>
          </w:p>
        </w:tc>
        <w:tc>
          <w:tcPr>
            <w:tcW w:w="686" w:type="dxa"/>
            <w:tcBorders>
              <w:top w:val="nil"/>
              <w:left w:val="nil"/>
              <w:bottom w:val="nil"/>
              <w:right w:val="nil"/>
            </w:tcBorders>
          </w:tcPr>
          <w:p w14:paraId="138D7DA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2.25</w:t>
            </w:r>
          </w:p>
        </w:tc>
        <w:tc>
          <w:tcPr>
            <w:tcW w:w="609" w:type="dxa"/>
            <w:tcBorders>
              <w:top w:val="nil"/>
              <w:left w:val="nil"/>
              <w:bottom w:val="nil"/>
              <w:right w:val="nil"/>
            </w:tcBorders>
          </w:tcPr>
          <w:p w14:paraId="361A289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1.46</w:t>
            </w:r>
          </w:p>
          <w:p w14:paraId="2494EAAD"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7FFBA7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2.43</w:t>
            </w:r>
          </w:p>
        </w:tc>
        <w:tc>
          <w:tcPr>
            <w:tcW w:w="647" w:type="dxa"/>
            <w:tcBorders>
              <w:top w:val="nil"/>
              <w:left w:val="nil"/>
              <w:bottom w:val="nil"/>
              <w:right w:val="nil"/>
            </w:tcBorders>
          </w:tcPr>
          <w:p w14:paraId="7466B21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0.66</w:t>
            </w:r>
          </w:p>
          <w:p w14:paraId="22CC4CEB" w14:textId="77777777" w:rsidR="006A3760" w:rsidRPr="00C0311B" w:rsidRDefault="006A3760" w:rsidP="006A3760">
            <w:pPr>
              <w:jc w:val="center"/>
              <w:rPr>
                <w:rFonts w:ascii="Times New Roman" w:hAnsi="Times New Roman"/>
                <w:color w:val="000000" w:themeColor="text1"/>
              </w:rPr>
            </w:pPr>
          </w:p>
        </w:tc>
      </w:tr>
      <w:tr w:rsidR="006A3760" w:rsidRPr="00C0311B" w14:paraId="1AFECA53" w14:textId="77777777" w:rsidTr="006A3760">
        <w:trPr>
          <w:trHeight w:val="510"/>
        </w:trPr>
        <w:tc>
          <w:tcPr>
            <w:tcW w:w="5199" w:type="dxa"/>
            <w:tcBorders>
              <w:top w:val="nil"/>
              <w:left w:val="nil"/>
              <w:bottom w:val="nil"/>
              <w:right w:val="nil"/>
            </w:tcBorders>
          </w:tcPr>
          <w:p w14:paraId="765B9BE4"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experience verbal abuses from irate patients</w:t>
            </w:r>
          </w:p>
        </w:tc>
        <w:tc>
          <w:tcPr>
            <w:tcW w:w="686" w:type="dxa"/>
            <w:tcBorders>
              <w:top w:val="nil"/>
              <w:left w:val="nil"/>
              <w:bottom w:val="nil"/>
              <w:right w:val="nil"/>
            </w:tcBorders>
          </w:tcPr>
          <w:p w14:paraId="337883E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3.54</w:t>
            </w:r>
          </w:p>
        </w:tc>
        <w:tc>
          <w:tcPr>
            <w:tcW w:w="609" w:type="dxa"/>
            <w:tcBorders>
              <w:top w:val="nil"/>
              <w:left w:val="nil"/>
              <w:bottom w:val="nil"/>
              <w:right w:val="nil"/>
            </w:tcBorders>
          </w:tcPr>
          <w:p w14:paraId="3169C59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0.58</w:t>
            </w:r>
          </w:p>
          <w:p w14:paraId="41CDBE98"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0D15A26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3.59</w:t>
            </w:r>
          </w:p>
        </w:tc>
        <w:tc>
          <w:tcPr>
            <w:tcW w:w="647" w:type="dxa"/>
            <w:tcBorders>
              <w:top w:val="nil"/>
              <w:left w:val="nil"/>
              <w:bottom w:val="nil"/>
              <w:right w:val="nil"/>
            </w:tcBorders>
          </w:tcPr>
          <w:p w14:paraId="1204842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1.06</w:t>
            </w:r>
          </w:p>
          <w:p w14:paraId="524E256E" w14:textId="77777777" w:rsidR="006A3760" w:rsidRPr="00C0311B" w:rsidRDefault="006A3760" w:rsidP="006A3760">
            <w:pPr>
              <w:jc w:val="center"/>
              <w:rPr>
                <w:rFonts w:ascii="Times New Roman" w:hAnsi="Times New Roman"/>
                <w:color w:val="000000" w:themeColor="text1"/>
              </w:rPr>
            </w:pPr>
          </w:p>
        </w:tc>
      </w:tr>
      <w:tr w:rsidR="006A3760" w:rsidRPr="00C0311B" w14:paraId="4FF453FF" w14:textId="77777777" w:rsidTr="006A3760">
        <w:trPr>
          <w:trHeight w:val="495"/>
        </w:trPr>
        <w:tc>
          <w:tcPr>
            <w:tcW w:w="5199" w:type="dxa"/>
            <w:tcBorders>
              <w:top w:val="nil"/>
              <w:left w:val="nil"/>
              <w:bottom w:val="nil"/>
              <w:right w:val="nil"/>
            </w:tcBorders>
          </w:tcPr>
          <w:p w14:paraId="3BA49211"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always work longer hours in the hospital</w:t>
            </w:r>
          </w:p>
        </w:tc>
        <w:tc>
          <w:tcPr>
            <w:tcW w:w="686" w:type="dxa"/>
            <w:tcBorders>
              <w:top w:val="nil"/>
              <w:left w:val="nil"/>
              <w:bottom w:val="nil"/>
              <w:right w:val="nil"/>
            </w:tcBorders>
          </w:tcPr>
          <w:p w14:paraId="33846DB1"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3.72</w:t>
            </w:r>
          </w:p>
        </w:tc>
        <w:tc>
          <w:tcPr>
            <w:tcW w:w="609" w:type="dxa"/>
            <w:tcBorders>
              <w:top w:val="nil"/>
              <w:left w:val="nil"/>
              <w:bottom w:val="nil"/>
              <w:right w:val="nil"/>
            </w:tcBorders>
          </w:tcPr>
          <w:p w14:paraId="7A70FF21"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0.77</w:t>
            </w:r>
          </w:p>
          <w:p w14:paraId="5BF8A167"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6C54D58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3.57</w:t>
            </w:r>
          </w:p>
        </w:tc>
        <w:tc>
          <w:tcPr>
            <w:tcW w:w="647" w:type="dxa"/>
            <w:tcBorders>
              <w:top w:val="nil"/>
              <w:left w:val="nil"/>
              <w:bottom w:val="nil"/>
              <w:right w:val="nil"/>
            </w:tcBorders>
          </w:tcPr>
          <w:p w14:paraId="0D91094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0.76</w:t>
            </w:r>
          </w:p>
          <w:p w14:paraId="101D528B" w14:textId="77777777" w:rsidR="006A3760" w:rsidRPr="00C0311B" w:rsidRDefault="006A3760" w:rsidP="006A3760">
            <w:pPr>
              <w:jc w:val="center"/>
              <w:rPr>
                <w:rFonts w:ascii="Times New Roman" w:hAnsi="Times New Roman"/>
                <w:color w:val="000000" w:themeColor="text1"/>
              </w:rPr>
            </w:pPr>
          </w:p>
        </w:tc>
      </w:tr>
      <w:tr w:rsidR="006A3760" w:rsidRPr="00C0311B" w14:paraId="1670DAA1" w14:textId="77777777" w:rsidTr="006A3760">
        <w:trPr>
          <w:trHeight w:val="510"/>
        </w:trPr>
        <w:tc>
          <w:tcPr>
            <w:tcW w:w="5199" w:type="dxa"/>
            <w:tcBorders>
              <w:top w:val="nil"/>
              <w:left w:val="nil"/>
              <w:bottom w:val="nil"/>
              <w:right w:val="nil"/>
            </w:tcBorders>
          </w:tcPr>
          <w:p w14:paraId="6B472BA2"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exposed to high job demands</w:t>
            </w:r>
          </w:p>
        </w:tc>
        <w:tc>
          <w:tcPr>
            <w:tcW w:w="686" w:type="dxa"/>
            <w:tcBorders>
              <w:top w:val="nil"/>
              <w:left w:val="nil"/>
              <w:bottom w:val="nil"/>
              <w:right w:val="nil"/>
            </w:tcBorders>
          </w:tcPr>
          <w:p w14:paraId="2461E96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3.87</w:t>
            </w:r>
          </w:p>
        </w:tc>
        <w:tc>
          <w:tcPr>
            <w:tcW w:w="609" w:type="dxa"/>
            <w:tcBorders>
              <w:top w:val="nil"/>
              <w:left w:val="nil"/>
              <w:bottom w:val="nil"/>
              <w:right w:val="nil"/>
            </w:tcBorders>
          </w:tcPr>
          <w:p w14:paraId="5B44D2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0.18</w:t>
            </w:r>
          </w:p>
          <w:p w14:paraId="7A5D20F1"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61C5C2F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3.85</w:t>
            </w:r>
          </w:p>
        </w:tc>
        <w:tc>
          <w:tcPr>
            <w:tcW w:w="647" w:type="dxa"/>
            <w:tcBorders>
              <w:top w:val="nil"/>
              <w:left w:val="nil"/>
              <w:bottom w:val="nil"/>
              <w:right w:val="nil"/>
            </w:tcBorders>
          </w:tcPr>
          <w:p w14:paraId="7AD69DC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1.08</w:t>
            </w:r>
          </w:p>
        </w:tc>
      </w:tr>
      <w:tr w:rsidR="006A3760" w:rsidRPr="00C0311B" w14:paraId="26989F82" w14:textId="77777777" w:rsidTr="006A3760">
        <w:trPr>
          <w:trHeight w:val="510"/>
        </w:trPr>
        <w:tc>
          <w:tcPr>
            <w:tcW w:w="5199" w:type="dxa"/>
            <w:tcBorders>
              <w:top w:val="nil"/>
              <w:left w:val="nil"/>
              <w:bottom w:val="nil"/>
              <w:right w:val="nil"/>
            </w:tcBorders>
          </w:tcPr>
          <w:p w14:paraId="02801075"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always experience poor human relationship in the hospital</w:t>
            </w:r>
          </w:p>
        </w:tc>
        <w:tc>
          <w:tcPr>
            <w:tcW w:w="686" w:type="dxa"/>
            <w:tcBorders>
              <w:top w:val="nil"/>
              <w:left w:val="nil"/>
              <w:bottom w:val="nil"/>
              <w:right w:val="nil"/>
            </w:tcBorders>
          </w:tcPr>
          <w:p w14:paraId="0604144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3.82</w:t>
            </w:r>
          </w:p>
        </w:tc>
        <w:tc>
          <w:tcPr>
            <w:tcW w:w="609" w:type="dxa"/>
            <w:tcBorders>
              <w:top w:val="nil"/>
              <w:left w:val="nil"/>
              <w:bottom w:val="nil"/>
              <w:right w:val="nil"/>
            </w:tcBorders>
          </w:tcPr>
          <w:p w14:paraId="658B7F8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1.24</w:t>
            </w:r>
          </w:p>
          <w:p w14:paraId="33A744CE"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3307724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3.54</w:t>
            </w:r>
          </w:p>
        </w:tc>
        <w:tc>
          <w:tcPr>
            <w:tcW w:w="647" w:type="dxa"/>
            <w:tcBorders>
              <w:top w:val="nil"/>
              <w:left w:val="nil"/>
              <w:bottom w:val="nil"/>
              <w:right w:val="nil"/>
            </w:tcBorders>
          </w:tcPr>
          <w:p w14:paraId="3FB890D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1.03</w:t>
            </w:r>
          </w:p>
        </w:tc>
      </w:tr>
      <w:tr w:rsidR="006A3760" w:rsidRPr="00C0311B" w14:paraId="34D904CE" w14:textId="77777777" w:rsidTr="006A3760">
        <w:trPr>
          <w:trHeight w:val="510"/>
        </w:trPr>
        <w:tc>
          <w:tcPr>
            <w:tcW w:w="5199" w:type="dxa"/>
            <w:tcBorders>
              <w:top w:val="nil"/>
              <w:left w:val="nil"/>
              <w:bottom w:val="nil"/>
              <w:right w:val="nil"/>
            </w:tcBorders>
          </w:tcPr>
          <w:p w14:paraId="482C0230"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always involved in tasks requiring repetitive movements</w:t>
            </w:r>
          </w:p>
        </w:tc>
        <w:tc>
          <w:tcPr>
            <w:tcW w:w="686" w:type="dxa"/>
            <w:tcBorders>
              <w:top w:val="nil"/>
              <w:left w:val="nil"/>
              <w:bottom w:val="nil"/>
              <w:right w:val="nil"/>
            </w:tcBorders>
          </w:tcPr>
          <w:p w14:paraId="5B5CBB9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3.86</w:t>
            </w:r>
          </w:p>
        </w:tc>
        <w:tc>
          <w:tcPr>
            <w:tcW w:w="609" w:type="dxa"/>
            <w:tcBorders>
              <w:top w:val="nil"/>
              <w:left w:val="nil"/>
              <w:bottom w:val="nil"/>
              <w:right w:val="nil"/>
            </w:tcBorders>
          </w:tcPr>
          <w:p w14:paraId="0F96372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0.37</w:t>
            </w:r>
          </w:p>
          <w:p w14:paraId="10CE80BA"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5D2D23D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3.55</w:t>
            </w:r>
          </w:p>
        </w:tc>
        <w:tc>
          <w:tcPr>
            <w:tcW w:w="647" w:type="dxa"/>
            <w:tcBorders>
              <w:top w:val="nil"/>
              <w:left w:val="nil"/>
              <w:bottom w:val="nil"/>
              <w:right w:val="nil"/>
            </w:tcBorders>
          </w:tcPr>
          <w:p w14:paraId="27C4681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0.83</w:t>
            </w:r>
          </w:p>
        </w:tc>
      </w:tr>
      <w:tr w:rsidR="006A3760" w:rsidRPr="00C0311B" w14:paraId="47C2F1D6" w14:textId="77777777" w:rsidTr="006A3760">
        <w:trPr>
          <w:trHeight w:val="750"/>
        </w:trPr>
        <w:tc>
          <w:tcPr>
            <w:tcW w:w="5199" w:type="dxa"/>
            <w:tcBorders>
              <w:top w:val="nil"/>
              <w:left w:val="nil"/>
              <w:bottom w:val="nil"/>
              <w:right w:val="nil"/>
            </w:tcBorders>
          </w:tcPr>
          <w:p w14:paraId="049A2842"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 xml:space="preserve">I am frequently involved in the manual lifting of heavy objects and patients, which leads to musculoskeletal pain. </w:t>
            </w:r>
          </w:p>
        </w:tc>
        <w:tc>
          <w:tcPr>
            <w:tcW w:w="686" w:type="dxa"/>
            <w:tcBorders>
              <w:top w:val="nil"/>
              <w:left w:val="nil"/>
              <w:bottom w:val="nil"/>
              <w:right w:val="nil"/>
            </w:tcBorders>
          </w:tcPr>
          <w:p w14:paraId="29072227" w14:textId="77777777" w:rsidR="006A3760" w:rsidRPr="00C0311B" w:rsidRDefault="006A3760" w:rsidP="006A3760">
            <w:pPr>
              <w:jc w:val="center"/>
              <w:rPr>
                <w:rFonts w:ascii="Times New Roman" w:hAnsi="Times New Roman"/>
                <w:color w:val="000000" w:themeColor="text1"/>
              </w:rPr>
            </w:pPr>
          </w:p>
          <w:p w14:paraId="11B5F22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3.24</w:t>
            </w:r>
          </w:p>
        </w:tc>
        <w:tc>
          <w:tcPr>
            <w:tcW w:w="609" w:type="dxa"/>
            <w:tcBorders>
              <w:top w:val="nil"/>
              <w:left w:val="nil"/>
              <w:bottom w:val="nil"/>
              <w:right w:val="nil"/>
            </w:tcBorders>
          </w:tcPr>
          <w:p w14:paraId="0C17C705" w14:textId="77777777" w:rsidR="006A3760" w:rsidRPr="00C0311B" w:rsidRDefault="006A3760" w:rsidP="006A3760">
            <w:pPr>
              <w:jc w:val="center"/>
              <w:rPr>
                <w:rFonts w:ascii="Times New Roman" w:hAnsi="Times New Roman"/>
                <w:color w:val="000000" w:themeColor="text1"/>
              </w:rPr>
            </w:pPr>
          </w:p>
          <w:p w14:paraId="073AC02B"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0.55</w:t>
            </w:r>
          </w:p>
          <w:p w14:paraId="73EAF1AF"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1746AC08" w14:textId="77777777" w:rsidR="006A3760" w:rsidRPr="00C0311B" w:rsidRDefault="006A3760" w:rsidP="006A3760">
            <w:pPr>
              <w:jc w:val="center"/>
              <w:rPr>
                <w:rFonts w:ascii="Times New Roman" w:hAnsi="Times New Roman"/>
                <w:color w:val="000000" w:themeColor="text1"/>
              </w:rPr>
            </w:pPr>
          </w:p>
          <w:p w14:paraId="0D42604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3.26</w:t>
            </w:r>
          </w:p>
        </w:tc>
        <w:tc>
          <w:tcPr>
            <w:tcW w:w="647" w:type="dxa"/>
            <w:tcBorders>
              <w:top w:val="nil"/>
              <w:left w:val="nil"/>
              <w:bottom w:val="nil"/>
              <w:right w:val="nil"/>
            </w:tcBorders>
          </w:tcPr>
          <w:p w14:paraId="46749EE5" w14:textId="77777777" w:rsidR="006A3760" w:rsidRPr="00C0311B" w:rsidRDefault="006A3760" w:rsidP="006A3760">
            <w:pPr>
              <w:jc w:val="center"/>
              <w:rPr>
                <w:rFonts w:ascii="Times New Roman" w:hAnsi="Times New Roman"/>
                <w:color w:val="000000" w:themeColor="text1"/>
              </w:rPr>
            </w:pPr>
          </w:p>
          <w:p w14:paraId="030090E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0.78</w:t>
            </w:r>
          </w:p>
        </w:tc>
      </w:tr>
      <w:tr w:rsidR="006A3760" w:rsidRPr="00C0311B" w14:paraId="51752B23" w14:textId="77777777" w:rsidTr="006A3760">
        <w:trPr>
          <w:trHeight w:val="510"/>
        </w:trPr>
        <w:tc>
          <w:tcPr>
            <w:tcW w:w="5199" w:type="dxa"/>
            <w:tcBorders>
              <w:top w:val="nil"/>
              <w:left w:val="nil"/>
              <w:bottom w:val="nil"/>
              <w:right w:val="nil"/>
            </w:tcBorders>
          </w:tcPr>
          <w:p w14:paraId="1CC48061"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always exposed to prolonged standing in the hospital.</w:t>
            </w:r>
          </w:p>
        </w:tc>
        <w:tc>
          <w:tcPr>
            <w:tcW w:w="686" w:type="dxa"/>
            <w:tcBorders>
              <w:top w:val="nil"/>
              <w:left w:val="nil"/>
              <w:bottom w:val="nil"/>
              <w:right w:val="nil"/>
            </w:tcBorders>
          </w:tcPr>
          <w:p w14:paraId="397DC75B"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3.89</w:t>
            </w:r>
          </w:p>
        </w:tc>
        <w:tc>
          <w:tcPr>
            <w:tcW w:w="609" w:type="dxa"/>
            <w:tcBorders>
              <w:top w:val="nil"/>
              <w:left w:val="nil"/>
              <w:bottom w:val="nil"/>
              <w:right w:val="nil"/>
            </w:tcBorders>
          </w:tcPr>
          <w:p w14:paraId="2955B7C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0.53</w:t>
            </w:r>
          </w:p>
          <w:p w14:paraId="58789008"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243A5FF8"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3.77</w:t>
            </w:r>
          </w:p>
        </w:tc>
        <w:tc>
          <w:tcPr>
            <w:tcW w:w="647" w:type="dxa"/>
            <w:tcBorders>
              <w:top w:val="nil"/>
              <w:left w:val="nil"/>
              <w:bottom w:val="nil"/>
              <w:right w:val="nil"/>
            </w:tcBorders>
          </w:tcPr>
          <w:p w14:paraId="6E80777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0.77</w:t>
            </w:r>
          </w:p>
        </w:tc>
      </w:tr>
      <w:tr w:rsidR="006A3760" w:rsidRPr="00C0311B" w14:paraId="6C01D9DA" w14:textId="77777777" w:rsidTr="006A3760">
        <w:trPr>
          <w:trHeight w:val="240"/>
        </w:trPr>
        <w:tc>
          <w:tcPr>
            <w:tcW w:w="5199" w:type="dxa"/>
            <w:tcBorders>
              <w:top w:val="nil"/>
              <w:left w:val="nil"/>
              <w:bottom w:val="single" w:sz="4" w:space="0" w:color="auto"/>
              <w:right w:val="nil"/>
            </w:tcBorders>
          </w:tcPr>
          <w:p w14:paraId="1704BC0D" w14:textId="77777777" w:rsidR="006A3760" w:rsidRPr="00C0311B" w:rsidRDefault="006A3760" w:rsidP="006A3760">
            <w:pPr>
              <w:jc w:val="both"/>
              <w:rPr>
                <w:rFonts w:ascii="Times New Roman" w:eastAsia="Times New Roman" w:hAnsi="Times New Roman"/>
                <w:b/>
                <w:color w:val="000000" w:themeColor="text1"/>
              </w:rPr>
            </w:pPr>
            <w:r w:rsidRPr="00C0311B">
              <w:rPr>
                <w:rFonts w:ascii="Times New Roman" w:eastAsia="Times New Roman" w:hAnsi="Times New Roman"/>
                <w:b/>
                <w:color w:val="000000" w:themeColor="text1"/>
              </w:rPr>
              <w:t>Grand Mean</w:t>
            </w:r>
          </w:p>
        </w:tc>
        <w:tc>
          <w:tcPr>
            <w:tcW w:w="686" w:type="dxa"/>
            <w:tcBorders>
              <w:top w:val="nil"/>
              <w:left w:val="nil"/>
              <w:bottom w:val="single" w:sz="4" w:space="0" w:color="auto"/>
              <w:right w:val="nil"/>
            </w:tcBorders>
          </w:tcPr>
          <w:p w14:paraId="2BAF0C80"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3.27</w:t>
            </w:r>
          </w:p>
        </w:tc>
        <w:tc>
          <w:tcPr>
            <w:tcW w:w="609" w:type="dxa"/>
            <w:tcBorders>
              <w:top w:val="nil"/>
              <w:left w:val="nil"/>
              <w:bottom w:val="single" w:sz="4" w:space="0" w:color="auto"/>
              <w:right w:val="nil"/>
            </w:tcBorders>
          </w:tcPr>
          <w:p w14:paraId="757F52CE"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0.76</w:t>
            </w:r>
          </w:p>
        </w:tc>
        <w:tc>
          <w:tcPr>
            <w:tcW w:w="686" w:type="dxa"/>
            <w:tcBorders>
              <w:top w:val="nil"/>
              <w:left w:val="nil"/>
              <w:bottom w:val="single" w:sz="4" w:space="0" w:color="auto"/>
              <w:right w:val="nil"/>
            </w:tcBorders>
          </w:tcPr>
          <w:p w14:paraId="30988D8A"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3.16</w:t>
            </w:r>
          </w:p>
        </w:tc>
        <w:tc>
          <w:tcPr>
            <w:tcW w:w="647" w:type="dxa"/>
            <w:tcBorders>
              <w:top w:val="nil"/>
              <w:left w:val="nil"/>
              <w:bottom w:val="single" w:sz="4" w:space="0" w:color="auto"/>
              <w:right w:val="nil"/>
            </w:tcBorders>
          </w:tcPr>
          <w:p w14:paraId="677AC5C4"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0.82</w:t>
            </w:r>
          </w:p>
        </w:tc>
      </w:tr>
    </w:tbl>
    <w:p w14:paraId="1E0F5E62" w14:textId="77777777" w:rsidR="006A3760" w:rsidRPr="00C0311B" w:rsidRDefault="006A3760" w:rsidP="006A3760">
      <w:pPr>
        <w:spacing w:after="0" w:line="240" w:lineRule="auto"/>
        <w:jc w:val="both"/>
        <w:rPr>
          <w:rFonts w:ascii="Times New Roman" w:hAnsi="Times New Roman"/>
          <w:color w:val="000000" w:themeColor="text1"/>
        </w:rPr>
      </w:pPr>
    </w:p>
    <w:p w14:paraId="4EA49584"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grand mean scores in Table 1 indicate that </w:t>
      </w:r>
      <w:bookmarkStart w:id="1" w:name="_Hlk207266013"/>
      <w:r w:rsidRPr="00C0311B">
        <w:rPr>
          <w:rFonts w:ascii="Times New Roman" w:hAnsi="Times New Roman"/>
          <w:color w:val="000000" w:themeColor="text1"/>
        </w:rPr>
        <w:t>both male (</w:t>
      </w:r>
      <m:oMath>
        <m:acc>
          <m:accPr>
            <m:chr m:val="̅"/>
            <m:ctrlPr>
              <w:rPr>
                <w:rFonts w:ascii="Cambria Math" w:hAnsi="Cambria Math"/>
                <w:iCs/>
                <w:color w:val="000000" w:themeColor="text1"/>
              </w:rPr>
            </m:ctrlPr>
          </m:accPr>
          <m:e>
            <m:r>
              <m:rPr>
                <m:sty m:val="p"/>
              </m:rPr>
              <w:rPr>
                <w:rFonts w:ascii="Cambria Math" w:hAnsi="Cambria Math"/>
                <w:color w:val="000000" w:themeColor="text1"/>
              </w:rPr>
              <m:t>x</m:t>
            </m:r>
          </m:e>
        </m:acc>
        <m:r>
          <m:rPr>
            <m:sty m:val="p"/>
          </m:rPr>
          <w:rPr>
            <w:rFonts w:ascii="Cambria Math" w:hAnsi="Cambria Math"/>
            <w:color w:val="000000" w:themeColor="text1"/>
          </w:rPr>
          <m:t>=</m:t>
        </m:r>
      </m:oMath>
      <w:r w:rsidRPr="00C0311B">
        <w:rPr>
          <w:rFonts w:ascii="Times New Roman" w:eastAsiaTheme="minorEastAsia" w:hAnsi="Times New Roman"/>
          <w:iCs/>
          <w:color w:val="000000" w:themeColor="text1"/>
        </w:rPr>
        <w:t>3.27; SD = 0.76</w:t>
      </w:r>
      <w:r w:rsidRPr="00C0311B">
        <w:rPr>
          <w:rFonts w:ascii="Times New Roman" w:hAnsi="Times New Roman"/>
          <w:color w:val="000000" w:themeColor="text1"/>
        </w:rPr>
        <w:t>) and female (</w:t>
      </w:r>
      <m:oMath>
        <m:acc>
          <m:accPr>
            <m:chr m:val="̅"/>
            <m:ctrlPr>
              <w:rPr>
                <w:rFonts w:ascii="Cambria Math" w:hAnsi="Cambria Math"/>
                <w:iCs/>
                <w:color w:val="000000" w:themeColor="text1"/>
              </w:rPr>
            </m:ctrlPr>
          </m:accPr>
          <m:e>
            <m:r>
              <m:rPr>
                <m:sty m:val="p"/>
              </m:rPr>
              <w:rPr>
                <w:rFonts w:ascii="Cambria Math" w:hAnsi="Cambria Math"/>
                <w:color w:val="000000" w:themeColor="text1"/>
              </w:rPr>
              <m:t>x</m:t>
            </m:r>
          </m:e>
        </m:acc>
        <m:r>
          <m:rPr>
            <m:sty m:val="p"/>
          </m:rPr>
          <w:rPr>
            <w:rFonts w:ascii="Cambria Math" w:hAnsi="Cambria Math"/>
            <w:color w:val="000000" w:themeColor="text1"/>
          </w:rPr>
          <m:t>=</m:t>
        </m:r>
      </m:oMath>
      <w:r w:rsidRPr="00C0311B">
        <w:rPr>
          <w:rFonts w:ascii="Times New Roman" w:eastAsiaTheme="minorEastAsia" w:hAnsi="Times New Roman"/>
          <w:iCs/>
          <w:color w:val="000000" w:themeColor="text1"/>
        </w:rPr>
        <w:t>3.16; SD = 0.82</w:t>
      </w:r>
      <w:r w:rsidRPr="00C0311B">
        <w:rPr>
          <w:rFonts w:ascii="Times New Roman" w:hAnsi="Times New Roman"/>
          <w:color w:val="000000" w:themeColor="text1"/>
        </w:rPr>
        <w:t xml:space="preserve">) nurses experienced the occupational hazards with mean scores above their respective grand mean. These include prolonged standing, high job demands, and risk of exposure to infectious patients. </w:t>
      </w:r>
      <w:bookmarkEnd w:id="1"/>
    </w:p>
    <w:p w14:paraId="0DDF3FEE" w14:textId="77777777" w:rsidR="00E52FE6" w:rsidRDefault="00E52FE6" w:rsidP="006A3760">
      <w:pPr>
        <w:spacing w:line="240" w:lineRule="auto"/>
        <w:rPr>
          <w:rFonts w:ascii="Times New Roman" w:hAnsi="Times New Roman"/>
          <w:b/>
          <w:bCs/>
          <w:color w:val="000000"/>
        </w:rPr>
      </w:pPr>
    </w:p>
    <w:p w14:paraId="1B08C079" w14:textId="77777777" w:rsidR="006A3760" w:rsidRPr="00C0311B" w:rsidRDefault="006A3760" w:rsidP="006A3760">
      <w:pPr>
        <w:spacing w:line="240" w:lineRule="auto"/>
        <w:rPr>
          <w:rFonts w:ascii="Times New Roman" w:hAnsi="Times New Roman"/>
          <w:b/>
          <w:bCs/>
          <w:color w:val="000000"/>
        </w:rPr>
      </w:pPr>
      <w:r w:rsidRPr="00C0311B">
        <w:rPr>
          <w:rFonts w:ascii="Times New Roman" w:hAnsi="Times New Roman"/>
          <w:b/>
          <w:bCs/>
          <w:color w:val="000000"/>
        </w:rPr>
        <w:t xml:space="preserve">Research Question 2: </w:t>
      </w:r>
      <w:r w:rsidRPr="00C0311B">
        <w:rPr>
          <w:rFonts w:ascii="Times New Roman" w:hAnsi="Times New Roman"/>
          <w:color w:val="000000" w:themeColor="text1"/>
        </w:rPr>
        <w:t xml:space="preserve">What is the job stress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48A44DD3"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624A729D"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5D1BDE81"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1133E32B"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0E9E961B"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74F14719"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67417A3F"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55FBBFF1"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35FF6076" w14:textId="77777777" w:rsidR="00E52FE6" w:rsidRDefault="00E52FE6" w:rsidP="006A3760">
      <w:pPr>
        <w:spacing w:after="0" w:line="240" w:lineRule="auto"/>
        <w:ind w:left="1260" w:hanging="1260"/>
        <w:jc w:val="both"/>
        <w:rPr>
          <w:rFonts w:ascii="Times New Roman" w:hAnsi="Times New Roman"/>
          <w:b/>
          <w:bCs/>
          <w:color w:val="000000" w:themeColor="text1"/>
        </w:rPr>
      </w:pPr>
    </w:p>
    <w:p w14:paraId="39CC9B6E" w14:textId="77777777" w:rsidR="006A3760" w:rsidRPr="00C0311B" w:rsidRDefault="006A3760" w:rsidP="006A3760">
      <w:pPr>
        <w:spacing w:after="0" w:line="240" w:lineRule="auto"/>
        <w:ind w:left="1260" w:hanging="1260"/>
        <w:jc w:val="both"/>
        <w:rPr>
          <w:rFonts w:ascii="Times New Roman" w:hAnsi="Times New Roman"/>
          <w:b/>
          <w:bCs/>
          <w:color w:val="000000" w:themeColor="text1"/>
        </w:rPr>
      </w:pPr>
      <w:r w:rsidRPr="00C0311B">
        <w:rPr>
          <w:rFonts w:ascii="Times New Roman" w:hAnsi="Times New Roman"/>
          <w:b/>
          <w:bCs/>
          <w:color w:val="000000" w:themeColor="text1"/>
        </w:rPr>
        <w:t>Table 2: Mean Scores on Job Stress Experienced by Male and Female Nurses in Hospitals    (n = 530)</w:t>
      </w:r>
    </w:p>
    <w:tbl>
      <w:tblPr>
        <w:tblStyle w:val="TableGrid"/>
        <w:tblW w:w="766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50"/>
        <w:gridCol w:w="720"/>
        <w:gridCol w:w="688"/>
        <w:gridCol w:w="671"/>
        <w:gridCol w:w="634"/>
      </w:tblGrid>
      <w:tr w:rsidR="006A3760" w:rsidRPr="00C0311B" w14:paraId="6C2D232B" w14:textId="77777777" w:rsidTr="006A3760">
        <w:trPr>
          <w:trHeight w:val="248"/>
        </w:trPr>
        <w:tc>
          <w:tcPr>
            <w:tcW w:w="4950" w:type="dxa"/>
            <w:vMerge w:val="restart"/>
            <w:tcBorders>
              <w:top w:val="single" w:sz="4" w:space="0" w:color="auto"/>
              <w:bottom w:val="nil"/>
            </w:tcBorders>
          </w:tcPr>
          <w:p w14:paraId="79738AA6" w14:textId="77777777" w:rsidR="006A3760" w:rsidRPr="00C0311B" w:rsidRDefault="006A3760" w:rsidP="006A3760">
            <w:pPr>
              <w:jc w:val="center"/>
              <w:rPr>
                <w:rFonts w:ascii="Times New Roman" w:hAnsi="Times New Roman"/>
                <w:b/>
                <w:color w:val="000000" w:themeColor="text1"/>
              </w:rPr>
            </w:pPr>
          </w:p>
          <w:p w14:paraId="609AEB47"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Item</w:t>
            </w:r>
          </w:p>
        </w:tc>
        <w:tc>
          <w:tcPr>
            <w:tcW w:w="1408" w:type="dxa"/>
            <w:gridSpan w:val="2"/>
            <w:tcBorders>
              <w:top w:val="single" w:sz="4" w:space="0" w:color="auto"/>
              <w:bottom w:val="nil"/>
            </w:tcBorders>
          </w:tcPr>
          <w:p w14:paraId="3240EF11"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Male (n=238)</w:t>
            </w:r>
          </w:p>
        </w:tc>
        <w:tc>
          <w:tcPr>
            <w:tcW w:w="1305" w:type="dxa"/>
            <w:gridSpan w:val="2"/>
            <w:tcBorders>
              <w:top w:val="single" w:sz="4" w:space="0" w:color="auto"/>
              <w:bottom w:val="nil"/>
            </w:tcBorders>
          </w:tcPr>
          <w:p w14:paraId="002024B7"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Female (292)</w:t>
            </w:r>
          </w:p>
        </w:tc>
      </w:tr>
      <w:tr w:rsidR="006A3760" w:rsidRPr="00C0311B" w14:paraId="77368F91" w14:textId="77777777" w:rsidTr="006A3760">
        <w:trPr>
          <w:trHeight w:val="248"/>
        </w:trPr>
        <w:tc>
          <w:tcPr>
            <w:tcW w:w="4950" w:type="dxa"/>
            <w:vMerge/>
            <w:tcBorders>
              <w:bottom w:val="single" w:sz="4" w:space="0" w:color="auto"/>
            </w:tcBorders>
          </w:tcPr>
          <w:p w14:paraId="1AAB2CA6" w14:textId="77777777" w:rsidR="006A3760" w:rsidRPr="00C0311B" w:rsidRDefault="006A3760" w:rsidP="006A3760">
            <w:pPr>
              <w:jc w:val="center"/>
              <w:rPr>
                <w:rFonts w:ascii="Times New Roman" w:hAnsi="Times New Roman"/>
                <w:b/>
                <w:color w:val="000000" w:themeColor="text1"/>
              </w:rPr>
            </w:pPr>
          </w:p>
        </w:tc>
        <w:tc>
          <w:tcPr>
            <w:tcW w:w="720" w:type="dxa"/>
            <w:tcBorders>
              <w:bottom w:val="single" w:sz="4" w:space="0" w:color="auto"/>
            </w:tcBorders>
          </w:tcPr>
          <w:p w14:paraId="33DCA01E" w14:textId="77777777" w:rsidR="006A3760" w:rsidRPr="00C0311B" w:rsidRDefault="000244FB" w:rsidP="006A3760">
            <w:pPr>
              <w:jc w:val="center"/>
              <w:rPr>
                <w:rFonts w:ascii="Times New Roman" w:hAnsi="Times New Roman"/>
                <w:b/>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88" w:type="dxa"/>
            <w:tcBorders>
              <w:bottom w:val="single" w:sz="4" w:space="0" w:color="auto"/>
            </w:tcBorders>
          </w:tcPr>
          <w:p w14:paraId="31F76123"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SD</w:t>
            </w:r>
          </w:p>
        </w:tc>
        <w:tc>
          <w:tcPr>
            <w:tcW w:w="671" w:type="dxa"/>
            <w:tcBorders>
              <w:bottom w:val="single" w:sz="4" w:space="0" w:color="auto"/>
            </w:tcBorders>
          </w:tcPr>
          <w:p w14:paraId="7A564511" w14:textId="77777777" w:rsidR="006A3760" w:rsidRPr="00C0311B" w:rsidRDefault="000244FB" w:rsidP="006A3760">
            <w:pPr>
              <w:jc w:val="center"/>
              <w:rPr>
                <w:rFonts w:ascii="Times New Roman" w:hAnsi="Times New Roman"/>
                <w:b/>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34" w:type="dxa"/>
            <w:tcBorders>
              <w:bottom w:val="single" w:sz="4" w:space="0" w:color="auto"/>
            </w:tcBorders>
          </w:tcPr>
          <w:p w14:paraId="5AA496B5"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SD</w:t>
            </w:r>
          </w:p>
        </w:tc>
      </w:tr>
      <w:tr w:rsidR="006A3760" w:rsidRPr="00C0311B" w14:paraId="78EB12B0" w14:textId="77777777" w:rsidTr="006A3760">
        <w:trPr>
          <w:trHeight w:val="233"/>
        </w:trPr>
        <w:tc>
          <w:tcPr>
            <w:tcW w:w="4950" w:type="dxa"/>
            <w:tcBorders>
              <w:top w:val="single" w:sz="4" w:space="0" w:color="auto"/>
              <w:left w:val="nil"/>
              <w:bottom w:val="nil"/>
              <w:right w:val="nil"/>
            </w:tcBorders>
          </w:tcPr>
          <w:p w14:paraId="032EAA83"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due to work overload.</w:t>
            </w:r>
          </w:p>
        </w:tc>
        <w:tc>
          <w:tcPr>
            <w:tcW w:w="720" w:type="dxa"/>
            <w:tcBorders>
              <w:top w:val="single" w:sz="4" w:space="0" w:color="auto"/>
              <w:left w:val="nil"/>
              <w:bottom w:val="nil"/>
              <w:right w:val="nil"/>
            </w:tcBorders>
          </w:tcPr>
          <w:p w14:paraId="3050086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3.84</w:t>
            </w:r>
          </w:p>
        </w:tc>
        <w:tc>
          <w:tcPr>
            <w:tcW w:w="688" w:type="dxa"/>
            <w:tcBorders>
              <w:top w:val="single" w:sz="4" w:space="0" w:color="auto"/>
              <w:left w:val="nil"/>
              <w:bottom w:val="nil"/>
              <w:right w:val="nil"/>
            </w:tcBorders>
          </w:tcPr>
          <w:p w14:paraId="095E523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0.45</w:t>
            </w:r>
          </w:p>
        </w:tc>
        <w:tc>
          <w:tcPr>
            <w:tcW w:w="671" w:type="dxa"/>
            <w:tcBorders>
              <w:top w:val="single" w:sz="4" w:space="0" w:color="auto"/>
              <w:left w:val="nil"/>
              <w:bottom w:val="nil"/>
              <w:right w:val="nil"/>
            </w:tcBorders>
          </w:tcPr>
          <w:p w14:paraId="02843AA9" w14:textId="77777777" w:rsidR="006A3760" w:rsidRPr="00C0311B" w:rsidRDefault="006A3760" w:rsidP="006A3760">
            <w:pPr>
              <w:pStyle w:val="NormalWeb"/>
              <w:jc w:val="center"/>
              <w:rPr>
                <w:rStyle w:val="Strong"/>
                <w:b w:val="0"/>
                <w:sz w:val="22"/>
                <w:szCs w:val="22"/>
              </w:rPr>
            </w:pPr>
            <w:r w:rsidRPr="00C0311B">
              <w:rPr>
                <w:rStyle w:val="Strong"/>
                <w:sz w:val="22"/>
                <w:szCs w:val="22"/>
              </w:rPr>
              <w:t>3.76</w:t>
            </w:r>
          </w:p>
        </w:tc>
        <w:tc>
          <w:tcPr>
            <w:tcW w:w="634" w:type="dxa"/>
            <w:tcBorders>
              <w:top w:val="single" w:sz="4" w:space="0" w:color="auto"/>
              <w:left w:val="nil"/>
              <w:bottom w:val="nil"/>
              <w:right w:val="nil"/>
            </w:tcBorders>
          </w:tcPr>
          <w:p w14:paraId="25CB077D" w14:textId="77777777" w:rsidR="006A3760" w:rsidRPr="00C0311B" w:rsidRDefault="006A3760" w:rsidP="006A3760">
            <w:pPr>
              <w:pStyle w:val="NormalWeb"/>
              <w:jc w:val="center"/>
              <w:rPr>
                <w:rStyle w:val="Strong"/>
                <w:b w:val="0"/>
                <w:sz w:val="22"/>
                <w:szCs w:val="22"/>
              </w:rPr>
            </w:pPr>
            <w:r w:rsidRPr="00C0311B">
              <w:rPr>
                <w:rStyle w:val="Strong"/>
                <w:sz w:val="22"/>
                <w:szCs w:val="22"/>
              </w:rPr>
              <w:t>0.45</w:t>
            </w:r>
          </w:p>
        </w:tc>
      </w:tr>
      <w:tr w:rsidR="006A3760" w:rsidRPr="00C0311B" w14:paraId="167FDF06" w14:textId="77777777" w:rsidTr="006A3760">
        <w:trPr>
          <w:trHeight w:val="248"/>
        </w:trPr>
        <w:tc>
          <w:tcPr>
            <w:tcW w:w="4950" w:type="dxa"/>
            <w:tcBorders>
              <w:top w:val="nil"/>
              <w:left w:val="nil"/>
              <w:bottom w:val="nil"/>
              <w:right w:val="nil"/>
            </w:tcBorders>
          </w:tcPr>
          <w:p w14:paraId="6D38D755"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due to working long hours.</w:t>
            </w:r>
          </w:p>
        </w:tc>
        <w:tc>
          <w:tcPr>
            <w:tcW w:w="720" w:type="dxa"/>
            <w:tcBorders>
              <w:top w:val="nil"/>
              <w:left w:val="nil"/>
              <w:bottom w:val="nil"/>
              <w:right w:val="nil"/>
            </w:tcBorders>
          </w:tcPr>
          <w:p w14:paraId="38A9B93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3.87</w:t>
            </w:r>
          </w:p>
        </w:tc>
        <w:tc>
          <w:tcPr>
            <w:tcW w:w="688" w:type="dxa"/>
            <w:tcBorders>
              <w:top w:val="nil"/>
              <w:left w:val="nil"/>
              <w:bottom w:val="nil"/>
              <w:right w:val="nil"/>
            </w:tcBorders>
          </w:tcPr>
          <w:p w14:paraId="623324A8"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0.73</w:t>
            </w:r>
          </w:p>
        </w:tc>
        <w:tc>
          <w:tcPr>
            <w:tcW w:w="671" w:type="dxa"/>
            <w:tcBorders>
              <w:top w:val="nil"/>
              <w:left w:val="nil"/>
              <w:bottom w:val="nil"/>
              <w:right w:val="nil"/>
            </w:tcBorders>
          </w:tcPr>
          <w:p w14:paraId="5F122B47" w14:textId="77777777" w:rsidR="006A3760" w:rsidRPr="00C0311B" w:rsidRDefault="006A3760" w:rsidP="006A3760">
            <w:pPr>
              <w:pStyle w:val="NormalWeb"/>
              <w:jc w:val="center"/>
              <w:rPr>
                <w:rStyle w:val="Strong"/>
                <w:b w:val="0"/>
                <w:sz w:val="22"/>
                <w:szCs w:val="22"/>
              </w:rPr>
            </w:pPr>
            <w:r w:rsidRPr="00C0311B">
              <w:rPr>
                <w:rStyle w:val="Strong"/>
                <w:sz w:val="22"/>
                <w:szCs w:val="22"/>
              </w:rPr>
              <w:t>3.73</w:t>
            </w:r>
          </w:p>
        </w:tc>
        <w:tc>
          <w:tcPr>
            <w:tcW w:w="634" w:type="dxa"/>
            <w:tcBorders>
              <w:top w:val="nil"/>
              <w:left w:val="nil"/>
              <w:bottom w:val="nil"/>
              <w:right w:val="nil"/>
            </w:tcBorders>
          </w:tcPr>
          <w:p w14:paraId="5713325C" w14:textId="77777777" w:rsidR="006A3760" w:rsidRPr="00C0311B" w:rsidRDefault="006A3760" w:rsidP="006A3760">
            <w:pPr>
              <w:pStyle w:val="NormalWeb"/>
              <w:jc w:val="center"/>
              <w:rPr>
                <w:rStyle w:val="Strong"/>
                <w:b w:val="0"/>
                <w:sz w:val="22"/>
                <w:szCs w:val="22"/>
              </w:rPr>
            </w:pPr>
            <w:r w:rsidRPr="00C0311B">
              <w:rPr>
                <w:rStyle w:val="Strong"/>
                <w:sz w:val="22"/>
                <w:szCs w:val="22"/>
              </w:rPr>
              <w:t>0.67</w:t>
            </w:r>
          </w:p>
        </w:tc>
      </w:tr>
      <w:tr w:rsidR="006A3760" w:rsidRPr="00C0311B" w14:paraId="2F196865" w14:textId="77777777" w:rsidTr="006A3760">
        <w:trPr>
          <w:trHeight w:val="248"/>
        </w:trPr>
        <w:tc>
          <w:tcPr>
            <w:tcW w:w="4950" w:type="dxa"/>
            <w:tcBorders>
              <w:top w:val="nil"/>
              <w:left w:val="nil"/>
              <w:bottom w:val="nil"/>
              <w:right w:val="nil"/>
            </w:tcBorders>
          </w:tcPr>
          <w:p w14:paraId="429B965D"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resulting from emotional strain.</w:t>
            </w:r>
          </w:p>
        </w:tc>
        <w:tc>
          <w:tcPr>
            <w:tcW w:w="720" w:type="dxa"/>
            <w:tcBorders>
              <w:top w:val="nil"/>
              <w:left w:val="nil"/>
              <w:bottom w:val="nil"/>
              <w:right w:val="nil"/>
            </w:tcBorders>
          </w:tcPr>
          <w:p w14:paraId="65E43591"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2.06</w:t>
            </w:r>
          </w:p>
        </w:tc>
        <w:tc>
          <w:tcPr>
            <w:tcW w:w="688" w:type="dxa"/>
            <w:tcBorders>
              <w:top w:val="nil"/>
              <w:left w:val="nil"/>
              <w:bottom w:val="nil"/>
              <w:right w:val="nil"/>
            </w:tcBorders>
          </w:tcPr>
          <w:p w14:paraId="7EE7D5F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0.64</w:t>
            </w:r>
          </w:p>
        </w:tc>
        <w:tc>
          <w:tcPr>
            <w:tcW w:w="671" w:type="dxa"/>
            <w:tcBorders>
              <w:top w:val="nil"/>
              <w:left w:val="nil"/>
              <w:bottom w:val="nil"/>
              <w:right w:val="nil"/>
            </w:tcBorders>
          </w:tcPr>
          <w:p w14:paraId="1F0839DA" w14:textId="77777777" w:rsidR="006A3760" w:rsidRPr="00C0311B" w:rsidRDefault="006A3760" w:rsidP="006A3760">
            <w:pPr>
              <w:pStyle w:val="NormalWeb"/>
              <w:jc w:val="center"/>
              <w:rPr>
                <w:rStyle w:val="Strong"/>
                <w:b w:val="0"/>
                <w:sz w:val="22"/>
                <w:szCs w:val="22"/>
              </w:rPr>
            </w:pPr>
            <w:r w:rsidRPr="00C0311B">
              <w:rPr>
                <w:rStyle w:val="Strong"/>
                <w:sz w:val="22"/>
                <w:szCs w:val="22"/>
              </w:rPr>
              <w:t>2.24</w:t>
            </w:r>
          </w:p>
        </w:tc>
        <w:tc>
          <w:tcPr>
            <w:tcW w:w="634" w:type="dxa"/>
            <w:tcBorders>
              <w:top w:val="nil"/>
              <w:left w:val="nil"/>
              <w:bottom w:val="nil"/>
              <w:right w:val="nil"/>
            </w:tcBorders>
          </w:tcPr>
          <w:p w14:paraId="19A020DC" w14:textId="77777777" w:rsidR="006A3760" w:rsidRPr="00C0311B" w:rsidRDefault="006A3760" w:rsidP="006A3760">
            <w:pPr>
              <w:pStyle w:val="NormalWeb"/>
              <w:jc w:val="center"/>
              <w:rPr>
                <w:rStyle w:val="Strong"/>
                <w:b w:val="0"/>
                <w:sz w:val="22"/>
                <w:szCs w:val="22"/>
              </w:rPr>
            </w:pPr>
            <w:r w:rsidRPr="00C0311B">
              <w:rPr>
                <w:rStyle w:val="Strong"/>
                <w:sz w:val="22"/>
                <w:szCs w:val="22"/>
              </w:rPr>
              <w:t>0.57</w:t>
            </w:r>
          </w:p>
        </w:tc>
      </w:tr>
      <w:tr w:rsidR="006A3760" w:rsidRPr="00C0311B" w14:paraId="45340AD1" w14:textId="77777777" w:rsidTr="006A3760">
        <w:trPr>
          <w:trHeight w:val="248"/>
        </w:trPr>
        <w:tc>
          <w:tcPr>
            <w:tcW w:w="4950" w:type="dxa"/>
            <w:tcBorders>
              <w:top w:val="nil"/>
              <w:left w:val="nil"/>
              <w:bottom w:val="nil"/>
              <w:right w:val="nil"/>
            </w:tcBorders>
          </w:tcPr>
          <w:p w14:paraId="7CC6C7AD"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resulting from physical strain.</w:t>
            </w:r>
          </w:p>
        </w:tc>
        <w:tc>
          <w:tcPr>
            <w:tcW w:w="720" w:type="dxa"/>
            <w:tcBorders>
              <w:top w:val="nil"/>
              <w:left w:val="nil"/>
              <w:bottom w:val="nil"/>
              <w:right w:val="nil"/>
            </w:tcBorders>
          </w:tcPr>
          <w:p w14:paraId="70E721A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3.64</w:t>
            </w:r>
          </w:p>
        </w:tc>
        <w:tc>
          <w:tcPr>
            <w:tcW w:w="688" w:type="dxa"/>
            <w:tcBorders>
              <w:top w:val="nil"/>
              <w:left w:val="nil"/>
              <w:bottom w:val="nil"/>
              <w:right w:val="nil"/>
            </w:tcBorders>
          </w:tcPr>
          <w:p w14:paraId="6E02A30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0.46</w:t>
            </w:r>
          </w:p>
        </w:tc>
        <w:tc>
          <w:tcPr>
            <w:tcW w:w="671" w:type="dxa"/>
            <w:tcBorders>
              <w:top w:val="nil"/>
              <w:left w:val="nil"/>
              <w:bottom w:val="nil"/>
              <w:right w:val="nil"/>
            </w:tcBorders>
          </w:tcPr>
          <w:p w14:paraId="76367AD8" w14:textId="77777777" w:rsidR="006A3760" w:rsidRPr="00C0311B" w:rsidRDefault="006A3760" w:rsidP="006A3760">
            <w:pPr>
              <w:pStyle w:val="NormalWeb"/>
              <w:jc w:val="center"/>
              <w:rPr>
                <w:rStyle w:val="Strong"/>
                <w:b w:val="0"/>
                <w:sz w:val="22"/>
                <w:szCs w:val="22"/>
              </w:rPr>
            </w:pPr>
            <w:r w:rsidRPr="00C0311B">
              <w:rPr>
                <w:rStyle w:val="Strong"/>
                <w:sz w:val="22"/>
                <w:szCs w:val="22"/>
              </w:rPr>
              <w:t>3.28</w:t>
            </w:r>
          </w:p>
        </w:tc>
        <w:tc>
          <w:tcPr>
            <w:tcW w:w="634" w:type="dxa"/>
            <w:tcBorders>
              <w:top w:val="nil"/>
              <w:left w:val="nil"/>
              <w:bottom w:val="nil"/>
              <w:right w:val="nil"/>
            </w:tcBorders>
          </w:tcPr>
          <w:p w14:paraId="2313AF2D" w14:textId="77777777" w:rsidR="006A3760" w:rsidRPr="00C0311B" w:rsidRDefault="006A3760" w:rsidP="006A3760">
            <w:pPr>
              <w:pStyle w:val="NormalWeb"/>
              <w:jc w:val="center"/>
              <w:rPr>
                <w:rStyle w:val="Strong"/>
                <w:b w:val="0"/>
                <w:sz w:val="22"/>
                <w:szCs w:val="22"/>
              </w:rPr>
            </w:pPr>
            <w:r w:rsidRPr="00C0311B">
              <w:rPr>
                <w:rStyle w:val="Strong"/>
                <w:sz w:val="22"/>
                <w:szCs w:val="22"/>
              </w:rPr>
              <w:t>0.56</w:t>
            </w:r>
          </w:p>
        </w:tc>
      </w:tr>
      <w:tr w:rsidR="006A3760" w:rsidRPr="00C0311B" w14:paraId="513A4D7C" w14:textId="77777777" w:rsidTr="006A3760">
        <w:trPr>
          <w:trHeight w:val="248"/>
        </w:trPr>
        <w:tc>
          <w:tcPr>
            <w:tcW w:w="4950" w:type="dxa"/>
            <w:tcBorders>
              <w:top w:val="nil"/>
              <w:left w:val="nil"/>
              <w:bottom w:val="nil"/>
              <w:right w:val="nil"/>
            </w:tcBorders>
          </w:tcPr>
          <w:p w14:paraId="788FD9FA"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bCs/>
                <w:color w:val="000000" w:themeColor="text1"/>
              </w:rPr>
              <w:t xml:space="preserve">I experience job stress due to increased fatigue </w:t>
            </w:r>
          </w:p>
        </w:tc>
        <w:tc>
          <w:tcPr>
            <w:tcW w:w="720" w:type="dxa"/>
            <w:tcBorders>
              <w:top w:val="nil"/>
              <w:left w:val="nil"/>
              <w:bottom w:val="nil"/>
              <w:right w:val="nil"/>
            </w:tcBorders>
          </w:tcPr>
          <w:p w14:paraId="41AA34C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3.59</w:t>
            </w:r>
          </w:p>
        </w:tc>
        <w:tc>
          <w:tcPr>
            <w:tcW w:w="688" w:type="dxa"/>
            <w:tcBorders>
              <w:top w:val="nil"/>
              <w:left w:val="nil"/>
              <w:bottom w:val="nil"/>
              <w:right w:val="nil"/>
            </w:tcBorders>
          </w:tcPr>
          <w:p w14:paraId="39B83C0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0.82</w:t>
            </w:r>
          </w:p>
        </w:tc>
        <w:tc>
          <w:tcPr>
            <w:tcW w:w="671" w:type="dxa"/>
            <w:tcBorders>
              <w:top w:val="nil"/>
              <w:left w:val="nil"/>
              <w:bottom w:val="nil"/>
              <w:right w:val="nil"/>
            </w:tcBorders>
          </w:tcPr>
          <w:p w14:paraId="6BE35159" w14:textId="77777777" w:rsidR="006A3760" w:rsidRPr="00C0311B" w:rsidRDefault="006A3760" w:rsidP="006A3760">
            <w:pPr>
              <w:pStyle w:val="NormalWeb"/>
              <w:jc w:val="center"/>
              <w:rPr>
                <w:rStyle w:val="Strong"/>
                <w:b w:val="0"/>
                <w:sz w:val="22"/>
                <w:szCs w:val="22"/>
              </w:rPr>
            </w:pPr>
            <w:r w:rsidRPr="00C0311B">
              <w:rPr>
                <w:rStyle w:val="Strong"/>
                <w:sz w:val="22"/>
                <w:szCs w:val="22"/>
              </w:rPr>
              <w:t>3.33</w:t>
            </w:r>
          </w:p>
        </w:tc>
        <w:tc>
          <w:tcPr>
            <w:tcW w:w="634" w:type="dxa"/>
            <w:tcBorders>
              <w:top w:val="nil"/>
              <w:left w:val="nil"/>
              <w:bottom w:val="nil"/>
              <w:right w:val="nil"/>
            </w:tcBorders>
          </w:tcPr>
          <w:p w14:paraId="0AB4B2C1" w14:textId="77777777" w:rsidR="006A3760" w:rsidRPr="00C0311B" w:rsidRDefault="006A3760" w:rsidP="006A3760">
            <w:pPr>
              <w:pStyle w:val="NormalWeb"/>
              <w:jc w:val="center"/>
              <w:rPr>
                <w:rStyle w:val="Strong"/>
                <w:b w:val="0"/>
                <w:sz w:val="22"/>
                <w:szCs w:val="22"/>
              </w:rPr>
            </w:pPr>
            <w:r w:rsidRPr="00C0311B">
              <w:rPr>
                <w:rStyle w:val="Strong"/>
                <w:sz w:val="22"/>
                <w:szCs w:val="22"/>
              </w:rPr>
              <w:t>1.13</w:t>
            </w:r>
          </w:p>
        </w:tc>
      </w:tr>
      <w:tr w:rsidR="006A3760" w:rsidRPr="00C0311B" w14:paraId="05F8F007" w14:textId="77777777" w:rsidTr="006A3760">
        <w:trPr>
          <w:trHeight w:val="248"/>
        </w:trPr>
        <w:tc>
          <w:tcPr>
            <w:tcW w:w="4950" w:type="dxa"/>
            <w:tcBorders>
              <w:top w:val="nil"/>
              <w:left w:val="nil"/>
              <w:bottom w:val="nil"/>
              <w:right w:val="nil"/>
            </w:tcBorders>
          </w:tcPr>
          <w:p w14:paraId="44BB70CD"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due to frequent exposure to hazards.</w:t>
            </w:r>
          </w:p>
        </w:tc>
        <w:tc>
          <w:tcPr>
            <w:tcW w:w="720" w:type="dxa"/>
            <w:tcBorders>
              <w:top w:val="nil"/>
              <w:left w:val="nil"/>
              <w:bottom w:val="nil"/>
              <w:right w:val="nil"/>
            </w:tcBorders>
          </w:tcPr>
          <w:p w14:paraId="65E351B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2.44</w:t>
            </w:r>
          </w:p>
        </w:tc>
        <w:tc>
          <w:tcPr>
            <w:tcW w:w="688" w:type="dxa"/>
            <w:tcBorders>
              <w:top w:val="nil"/>
              <w:left w:val="nil"/>
              <w:bottom w:val="nil"/>
              <w:right w:val="nil"/>
            </w:tcBorders>
          </w:tcPr>
          <w:p w14:paraId="5CC3EE1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1.46</w:t>
            </w:r>
          </w:p>
        </w:tc>
        <w:tc>
          <w:tcPr>
            <w:tcW w:w="671" w:type="dxa"/>
            <w:tcBorders>
              <w:top w:val="nil"/>
              <w:left w:val="nil"/>
              <w:bottom w:val="nil"/>
              <w:right w:val="nil"/>
            </w:tcBorders>
          </w:tcPr>
          <w:p w14:paraId="6391E329" w14:textId="77777777" w:rsidR="006A3760" w:rsidRPr="00C0311B" w:rsidRDefault="006A3760" w:rsidP="006A3760">
            <w:pPr>
              <w:pStyle w:val="NormalWeb"/>
              <w:jc w:val="center"/>
              <w:rPr>
                <w:rStyle w:val="Strong"/>
                <w:b w:val="0"/>
                <w:sz w:val="22"/>
                <w:szCs w:val="22"/>
              </w:rPr>
            </w:pPr>
            <w:r w:rsidRPr="00C0311B">
              <w:rPr>
                <w:rStyle w:val="Strong"/>
                <w:sz w:val="22"/>
                <w:szCs w:val="22"/>
              </w:rPr>
              <w:t>2.33</w:t>
            </w:r>
          </w:p>
        </w:tc>
        <w:tc>
          <w:tcPr>
            <w:tcW w:w="634" w:type="dxa"/>
            <w:tcBorders>
              <w:top w:val="nil"/>
              <w:left w:val="nil"/>
              <w:bottom w:val="nil"/>
              <w:right w:val="nil"/>
            </w:tcBorders>
          </w:tcPr>
          <w:p w14:paraId="6EC490EE" w14:textId="77777777" w:rsidR="006A3760" w:rsidRPr="00C0311B" w:rsidRDefault="006A3760" w:rsidP="006A3760">
            <w:pPr>
              <w:pStyle w:val="NormalWeb"/>
              <w:jc w:val="center"/>
              <w:rPr>
                <w:rStyle w:val="Strong"/>
                <w:b w:val="0"/>
                <w:sz w:val="22"/>
                <w:szCs w:val="22"/>
              </w:rPr>
            </w:pPr>
            <w:r w:rsidRPr="00C0311B">
              <w:rPr>
                <w:rStyle w:val="Strong"/>
                <w:sz w:val="22"/>
                <w:szCs w:val="22"/>
              </w:rPr>
              <w:t>0.72</w:t>
            </w:r>
          </w:p>
        </w:tc>
      </w:tr>
      <w:tr w:rsidR="006A3760" w:rsidRPr="00C0311B" w14:paraId="4575C81E" w14:textId="77777777" w:rsidTr="006A3760">
        <w:trPr>
          <w:trHeight w:val="233"/>
        </w:trPr>
        <w:tc>
          <w:tcPr>
            <w:tcW w:w="4950" w:type="dxa"/>
            <w:tcBorders>
              <w:top w:val="nil"/>
              <w:left w:val="nil"/>
              <w:bottom w:val="single" w:sz="4" w:space="0" w:color="auto"/>
              <w:right w:val="nil"/>
            </w:tcBorders>
          </w:tcPr>
          <w:p w14:paraId="3A1CEFDF" w14:textId="77777777" w:rsidR="006A3760" w:rsidRPr="00C0311B" w:rsidRDefault="006A3760" w:rsidP="006A3760">
            <w:pPr>
              <w:jc w:val="both"/>
              <w:rPr>
                <w:rFonts w:ascii="Times New Roman" w:hAnsi="Times New Roman"/>
                <w:b/>
                <w:color w:val="000000" w:themeColor="text1"/>
              </w:rPr>
            </w:pPr>
            <w:r w:rsidRPr="00C0311B">
              <w:rPr>
                <w:rFonts w:ascii="Times New Roman" w:hAnsi="Times New Roman"/>
                <w:b/>
                <w:color w:val="000000" w:themeColor="text1"/>
              </w:rPr>
              <w:t>Grand Mean</w:t>
            </w:r>
          </w:p>
        </w:tc>
        <w:tc>
          <w:tcPr>
            <w:tcW w:w="720" w:type="dxa"/>
            <w:tcBorders>
              <w:top w:val="nil"/>
              <w:left w:val="nil"/>
              <w:bottom w:val="single" w:sz="4" w:space="0" w:color="auto"/>
              <w:right w:val="nil"/>
            </w:tcBorders>
          </w:tcPr>
          <w:p w14:paraId="032B01C0"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3.24</w:t>
            </w:r>
          </w:p>
        </w:tc>
        <w:tc>
          <w:tcPr>
            <w:tcW w:w="688" w:type="dxa"/>
            <w:tcBorders>
              <w:top w:val="nil"/>
              <w:left w:val="nil"/>
              <w:bottom w:val="single" w:sz="4" w:space="0" w:color="auto"/>
              <w:right w:val="nil"/>
            </w:tcBorders>
          </w:tcPr>
          <w:p w14:paraId="23EEDE05"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0.78</w:t>
            </w:r>
          </w:p>
        </w:tc>
        <w:tc>
          <w:tcPr>
            <w:tcW w:w="671" w:type="dxa"/>
            <w:tcBorders>
              <w:top w:val="nil"/>
              <w:left w:val="nil"/>
              <w:bottom w:val="single" w:sz="4" w:space="0" w:color="auto"/>
              <w:right w:val="nil"/>
            </w:tcBorders>
          </w:tcPr>
          <w:p w14:paraId="1DC8334C"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3.03</w:t>
            </w:r>
          </w:p>
        </w:tc>
        <w:tc>
          <w:tcPr>
            <w:tcW w:w="634" w:type="dxa"/>
            <w:tcBorders>
              <w:top w:val="nil"/>
              <w:left w:val="nil"/>
              <w:bottom w:val="single" w:sz="4" w:space="0" w:color="auto"/>
              <w:right w:val="nil"/>
            </w:tcBorders>
          </w:tcPr>
          <w:p w14:paraId="2464AE0C"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0.68</w:t>
            </w:r>
          </w:p>
        </w:tc>
      </w:tr>
    </w:tbl>
    <w:p w14:paraId="528B04DC"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result in Table 2 reveals that both male and female nurses in the study are had grand mean of (male 3.24 and female 3.08) which shows that both male and female nurses in the study area experienced job stress. Moreover, job stressed due to work overload had (male 3.34 and female 3.76) as well as job stress resulting from physical strain had (male 3.64 and female 3.28). This result implies that male nurses encounter job stress more than the female nurses. The result also indicates that male has standard deviation of 0.78 while female has 0.68 still implying that male experience job stress more than their counterpart. </w:t>
      </w:r>
    </w:p>
    <w:p w14:paraId="052863BB" w14:textId="77777777" w:rsidR="00EB211C" w:rsidRDefault="00EB211C" w:rsidP="006A3760">
      <w:pPr>
        <w:spacing w:after="0" w:line="240" w:lineRule="auto"/>
        <w:jc w:val="both"/>
        <w:rPr>
          <w:rFonts w:ascii="Times New Roman" w:hAnsi="Times New Roman"/>
          <w:b/>
          <w:bCs/>
          <w:color w:val="000000" w:themeColor="text1"/>
        </w:rPr>
      </w:pPr>
    </w:p>
    <w:p w14:paraId="3A463D38" w14:textId="695F395C" w:rsidR="006A3760" w:rsidRPr="00C0311B" w:rsidRDefault="00EB211C" w:rsidP="006A3760">
      <w:pPr>
        <w:spacing w:after="0" w:line="240" w:lineRule="auto"/>
        <w:jc w:val="both"/>
        <w:rPr>
          <w:rFonts w:ascii="Times New Roman" w:hAnsi="Times New Roman"/>
          <w:color w:val="000000" w:themeColor="text1"/>
        </w:rPr>
      </w:pPr>
      <w:r>
        <w:rPr>
          <w:rFonts w:ascii="Times New Roman" w:hAnsi="Times New Roman"/>
          <w:b/>
          <w:bCs/>
          <w:color w:val="000000" w:themeColor="text1"/>
        </w:rPr>
        <w:t xml:space="preserve">Null </w:t>
      </w:r>
      <w:r w:rsidR="006A3760" w:rsidRPr="00C0311B">
        <w:rPr>
          <w:rFonts w:ascii="Times New Roman" w:hAnsi="Times New Roman"/>
          <w:b/>
          <w:bCs/>
          <w:color w:val="000000" w:themeColor="text1"/>
        </w:rPr>
        <w:t xml:space="preserve">Hypothesis 1: </w:t>
      </w:r>
      <w:r w:rsidR="006A3760" w:rsidRPr="00C0311B">
        <w:rPr>
          <w:rFonts w:ascii="Times New Roman" w:hAnsi="Times New Roman"/>
          <w:color w:val="000000" w:themeColor="text1"/>
        </w:rPr>
        <w:t xml:space="preserve">There is no significant occupational hazards experienced by male and female nurses in hospitals in </w:t>
      </w:r>
      <w:proofErr w:type="spellStart"/>
      <w:r w:rsidR="006A3760" w:rsidRPr="00C0311B">
        <w:rPr>
          <w:rFonts w:ascii="Times New Roman" w:hAnsi="Times New Roman"/>
          <w:color w:val="000000" w:themeColor="text1"/>
        </w:rPr>
        <w:t>Abia</w:t>
      </w:r>
      <w:proofErr w:type="spellEnd"/>
      <w:r w:rsidR="006A3760" w:rsidRPr="00C0311B">
        <w:rPr>
          <w:rFonts w:ascii="Times New Roman" w:hAnsi="Times New Roman"/>
          <w:color w:val="000000" w:themeColor="text1"/>
        </w:rPr>
        <w:t xml:space="preserve"> State.</w:t>
      </w:r>
    </w:p>
    <w:p w14:paraId="7986A039" w14:textId="77777777" w:rsidR="00EB211C" w:rsidRDefault="00EB211C" w:rsidP="006A3760">
      <w:pPr>
        <w:spacing w:after="0" w:line="240" w:lineRule="auto"/>
        <w:ind w:left="1080" w:hanging="1080"/>
        <w:jc w:val="both"/>
        <w:rPr>
          <w:rFonts w:ascii="Times New Roman" w:hAnsi="Times New Roman"/>
          <w:b/>
        </w:rPr>
      </w:pPr>
    </w:p>
    <w:p w14:paraId="33A76A42" w14:textId="77777777" w:rsidR="006A3760" w:rsidRPr="00C0311B" w:rsidRDefault="006A3760" w:rsidP="006A3760">
      <w:pPr>
        <w:spacing w:after="0" w:line="240" w:lineRule="auto"/>
        <w:ind w:left="1080" w:hanging="1080"/>
        <w:jc w:val="both"/>
        <w:rPr>
          <w:rFonts w:ascii="Times New Roman" w:hAnsi="Times New Roman"/>
          <w:b/>
        </w:rPr>
      </w:pPr>
      <w:r w:rsidRPr="00C0311B">
        <w:rPr>
          <w:rFonts w:ascii="Times New Roman" w:hAnsi="Times New Roman"/>
          <w:b/>
        </w:rPr>
        <w:t>Table 3: t-test Analysis on Influence</w:t>
      </w:r>
      <w:r w:rsidRPr="00C0311B">
        <w:rPr>
          <w:rFonts w:ascii="Times New Roman" w:hAnsi="Times New Roman"/>
          <w:b/>
          <w:color w:val="000000" w:themeColor="text1"/>
        </w:rPr>
        <w:t xml:space="preserve"> of Occupational Hazards Experienced </w:t>
      </w:r>
      <w:proofErr w:type="gramStart"/>
      <w:r w:rsidRPr="00C0311B">
        <w:rPr>
          <w:rFonts w:ascii="Times New Roman" w:hAnsi="Times New Roman"/>
          <w:b/>
          <w:color w:val="000000" w:themeColor="text1"/>
        </w:rPr>
        <w:t>By</w:t>
      </w:r>
      <w:proofErr w:type="gramEnd"/>
      <w:r w:rsidRPr="00C0311B">
        <w:rPr>
          <w:rFonts w:ascii="Times New Roman" w:hAnsi="Times New Roman"/>
          <w:b/>
          <w:color w:val="000000" w:themeColor="text1"/>
        </w:rPr>
        <w:t xml:space="preserve"> Male and Female Nurses in Hospitals</w:t>
      </w:r>
      <w:r w:rsidRPr="00C0311B">
        <w:rPr>
          <w:rFonts w:ascii="Times New Roman" w:hAnsi="Times New Roman"/>
          <w:color w:val="000000" w:themeColor="text1"/>
        </w:rPr>
        <w:t xml:space="preserve"> </w:t>
      </w:r>
      <w:r w:rsidRPr="00C0311B">
        <w:rPr>
          <w:rFonts w:ascii="Times New Roman" w:hAnsi="Times New Roman"/>
          <w:b/>
        </w:rPr>
        <w:t xml:space="preserve">(n=530)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799"/>
        <w:gridCol w:w="700"/>
        <w:gridCol w:w="657"/>
        <w:gridCol w:w="742"/>
        <w:gridCol w:w="782"/>
        <w:gridCol w:w="999"/>
        <w:gridCol w:w="1093"/>
      </w:tblGrid>
      <w:tr w:rsidR="006A3760" w:rsidRPr="00C0311B" w14:paraId="53986994" w14:textId="77777777" w:rsidTr="006A3760">
        <w:tc>
          <w:tcPr>
            <w:tcW w:w="2628" w:type="dxa"/>
            <w:tcBorders>
              <w:top w:val="single" w:sz="4" w:space="0" w:color="auto"/>
              <w:bottom w:val="single" w:sz="4" w:space="0" w:color="auto"/>
            </w:tcBorders>
          </w:tcPr>
          <w:p w14:paraId="38A42272" w14:textId="77777777" w:rsidR="006A3760" w:rsidRPr="00C0311B" w:rsidRDefault="006A3760" w:rsidP="006A3760">
            <w:pPr>
              <w:rPr>
                <w:rFonts w:ascii="Times New Roman" w:hAnsi="Times New Roman"/>
              </w:rPr>
            </w:pPr>
            <w:r w:rsidRPr="00C0311B">
              <w:rPr>
                <w:rFonts w:ascii="Times New Roman" w:hAnsi="Times New Roman"/>
              </w:rPr>
              <w:t>Gender</w:t>
            </w:r>
          </w:p>
        </w:tc>
        <w:tc>
          <w:tcPr>
            <w:tcW w:w="1080" w:type="dxa"/>
            <w:tcBorders>
              <w:top w:val="single" w:sz="4" w:space="0" w:color="auto"/>
              <w:bottom w:val="single" w:sz="4" w:space="0" w:color="auto"/>
            </w:tcBorders>
          </w:tcPr>
          <w:p w14:paraId="0BCA394C" w14:textId="77777777" w:rsidR="006A3760" w:rsidRPr="00C0311B" w:rsidRDefault="006A3760" w:rsidP="006A3760">
            <w:pPr>
              <w:jc w:val="center"/>
              <w:rPr>
                <w:rFonts w:ascii="Times New Roman" w:hAnsi="Times New Roman"/>
              </w:rPr>
            </w:pPr>
            <w:r w:rsidRPr="00C0311B">
              <w:rPr>
                <w:rFonts w:ascii="Times New Roman" w:hAnsi="Times New Roman"/>
              </w:rPr>
              <w:t>N</w:t>
            </w:r>
          </w:p>
        </w:tc>
        <w:tc>
          <w:tcPr>
            <w:tcW w:w="810" w:type="dxa"/>
            <w:tcBorders>
              <w:top w:val="single" w:sz="4" w:space="0" w:color="auto"/>
              <w:bottom w:val="single" w:sz="4" w:space="0" w:color="auto"/>
            </w:tcBorders>
          </w:tcPr>
          <w:p w14:paraId="6804CFD4" w14:textId="77777777" w:rsidR="006A3760" w:rsidRPr="00C0311B" w:rsidRDefault="000244FB" w:rsidP="006A3760">
            <w:pPr>
              <w:jc w:val="center"/>
              <w:rPr>
                <w:rFonts w:ascii="Times New Roman" w:hAnsi="Times New Roman"/>
              </w:rPr>
            </w:pPr>
            <m:oMathPara>
              <m:oMath>
                <m:acc>
                  <m:accPr>
                    <m:chr m:val="̅"/>
                    <m:ctrlPr>
                      <w:rPr>
                        <w:rFonts w:ascii="Cambria Math" w:hAnsi="Cambria Math"/>
                        <w:bCs/>
                        <w:color w:val="000000" w:themeColor="text1"/>
                      </w:rPr>
                    </m:ctrlPr>
                  </m:accPr>
                  <m:e>
                    <m:r>
                      <m:rPr>
                        <m:sty m:val="p"/>
                      </m:rPr>
                      <w:rPr>
                        <w:rFonts w:ascii="Cambria Math" w:hAnsi="Cambria Math"/>
                        <w:color w:val="000000" w:themeColor="text1"/>
                      </w:rPr>
                      <m:t>x</m:t>
                    </m:r>
                  </m:e>
                </m:acc>
              </m:oMath>
            </m:oMathPara>
          </w:p>
        </w:tc>
        <w:tc>
          <w:tcPr>
            <w:tcW w:w="720" w:type="dxa"/>
            <w:tcBorders>
              <w:top w:val="single" w:sz="4" w:space="0" w:color="auto"/>
              <w:bottom w:val="single" w:sz="4" w:space="0" w:color="auto"/>
            </w:tcBorders>
          </w:tcPr>
          <w:p w14:paraId="1BA5F333" w14:textId="77777777" w:rsidR="006A3760" w:rsidRPr="00C0311B" w:rsidRDefault="006A3760" w:rsidP="006A3760">
            <w:pPr>
              <w:jc w:val="center"/>
              <w:rPr>
                <w:rFonts w:ascii="Times New Roman" w:hAnsi="Times New Roman"/>
              </w:rPr>
            </w:pPr>
            <w:r w:rsidRPr="00C0311B">
              <w:rPr>
                <w:rFonts w:ascii="Times New Roman" w:hAnsi="Times New Roman"/>
              </w:rPr>
              <w:t>SD</w:t>
            </w:r>
          </w:p>
        </w:tc>
        <w:tc>
          <w:tcPr>
            <w:tcW w:w="900" w:type="dxa"/>
            <w:tcBorders>
              <w:top w:val="single" w:sz="4" w:space="0" w:color="auto"/>
              <w:bottom w:val="single" w:sz="4" w:space="0" w:color="auto"/>
            </w:tcBorders>
          </w:tcPr>
          <w:p w14:paraId="486FB6AE" w14:textId="77777777" w:rsidR="006A3760" w:rsidRPr="00C0311B" w:rsidRDefault="006A3760" w:rsidP="006A3760">
            <w:pPr>
              <w:jc w:val="center"/>
              <w:rPr>
                <w:rFonts w:ascii="Times New Roman" w:hAnsi="Times New Roman"/>
              </w:rPr>
            </w:pPr>
            <w:proofErr w:type="spellStart"/>
            <w:r w:rsidRPr="00C0311B">
              <w:rPr>
                <w:rFonts w:ascii="Times New Roman" w:hAnsi="Times New Roman"/>
              </w:rPr>
              <w:t>tcal</w:t>
            </w:r>
            <w:proofErr w:type="spellEnd"/>
          </w:p>
        </w:tc>
        <w:tc>
          <w:tcPr>
            <w:tcW w:w="1044" w:type="dxa"/>
            <w:tcBorders>
              <w:top w:val="single" w:sz="4" w:space="0" w:color="auto"/>
              <w:bottom w:val="single" w:sz="4" w:space="0" w:color="auto"/>
            </w:tcBorders>
          </w:tcPr>
          <w:p w14:paraId="00C0122C" w14:textId="77777777" w:rsidR="006A3760" w:rsidRPr="00C0311B" w:rsidRDefault="006A3760" w:rsidP="006A3760">
            <w:pPr>
              <w:jc w:val="center"/>
              <w:rPr>
                <w:rFonts w:ascii="Times New Roman" w:hAnsi="Times New Roman"/>
              </w:rPr>
            </w:pPr>
            <w:proofErr w:type="spellStart"/>
            <w:r w:rsidRPr="00C0311B">
              <w:rPr>
                <w:rFonts w:ascii="Times New Roman" w:hAnsi="Times New Roman"/>
              </w:rPr>
              <w:t>df</w:t>
            </w:r>
            <w:proofErr w:type="spellEnd"/>
          </w:p>
        </w:tc>
        <w:tc>
          <w:tcPr>
            <w:tcW w:w="1197" w:type="dxa"/>
            <w:tcBorders>
              <w:top w:val="single" w:sz="4" w:space="0" w:color="auto"/>
              <w:bottom w:val="single" w:sz="4" w:space="0" w:color="auto"/>
            </w:tcBorders>
          </w:tcPr>
          <w:p w14:paraId="6385D71B" w14:textId="77777777" w:rsidR="006A3760" w:rsidRPr="00C0311B" w:rsidRDefault="006A3760" w:rsidP="006A3760">
            <w:pPr>
              <w:jc w:val="center"/>
              <w:rPr>
                <w:rFonts w:ascii="Times New Roman" w:hAnsi="Times New Roman"/>
              </w:rPr>
            </w:pPr>
            <w:r w:rsidRPr="00C0311B">
              <w:rPr>
                <w:rFonts w:ascii="Times New Roman" w:hAnsi="Times New Roman"/>
              </w:rPr>
              <w:t>p-value</w:t>
            </w:r>
          </w:p>
        </w:tc>
        <w:tc>
          <w:tcPr>
            <w:tcW w:w="1197" w:type="dxa"/>
            <w:tcBorders>
              <w:top w:val="single" w:sz="4" w:space="0" w:color="auto"/>
              <w:bottom w:val="single" w:sz="4" w:space="0" w:color="auto"/>
            </w:tcBorders>
          </w:tcPr>
          <w:p w14:paraId="209A1EB3" w14:textId="77777777" w:rsidR="006A3760" w:rsidRPr="00C0311B" w:rsidRDefault="006A3760" w:rsidP="006A3760">
            <w:pPr>
              <w:jc w:val="center"/>
              <w:rPr>
                <w:rFonts w:ascii="Times New Roman" w:hAnsi="Times New Roman"/>
              </w:rPr>
            </w:pPr>
            <w:r w:rsidRPr="00C0311B">
              <w:rPr>
                <w:rFonts w:ascii="Times New Roman" w:hAnsi="Times New Roman"/>
              </w:rPr>
              <w:t>Decision</w:t>
            </w:r>
          </w:p>
        </w:tc>
      </w:tr>
      <w:tr w:rsidR="006A3760" w:rsidRPr="00C0311B" w14:paraId="4CC6C11F" w14:textId="77777777" w:rsidTr="006A3760">
        <w:tc>
          <w:tcPr>
            <w:tcW w:w="2628" w:type="dxa"/>
            <w:tcBorders>
              <w:top w:val="single" w:sz="4" w:space="0" w:color="auto"/>
            </w:tcBorders>
          </w:tcPr>
          <w:p w14:paraId="19174795" w14:textId="77777777" w:rsidR="006A3760" w:rsidRPr="00C0311B" w:rsidRDefault="006A3760" w:rsidP="006A3760">
            <w:pPr>
              <w:jc w:val="both"/>
              <w:rPr>
                <w:rFonts w:ascii="Times New Roman" w:hAnsi="Times New Roman"/>
              </w:rPr>
            </w:pPr>
            <w:r w:rsidRPr="00C0311B">
              <w:rPr>
                <w:rFonts w:ascii="Times New Roman" w:hAnsi="Times New Roman"/>
              </w:rPr>
              <w:t>Male</w:t>
            </w:r>
          </w:p>
        </w:tc>
        <w:tc>
          <w:tcPr>
            <w:tcW w:w="1080" w:type="dxa"/>
            <w:tcBorders>
              <w:top w:val="single" w:sz="4" w:space="0" w:color="auto"/>
            </w:tcBorders>
          </w:tcPr>
          <w:p w14:paraId="2D21D96D" w14:textId="77777777" w:rsidR="006A3760" w:rsidRPr="00C0311B" w:rsidRDefault="006A3760" w:rsidP="006A3760">
            <w:pPr>
              <w:jc w:val="center"/>
              <w:rPr>
                <w:rFonts w:ascii="Times New Roman" w:hAnsi="Times New Roman"/>
              </w:rPr>
            </w:pPr>
            <w:r w:rsidRPr="00C0311B">
              <w:rPr>
                <w:rFonts w:ascii="Times New Roman" w:hAnsi="Times New Roman"/>
              </w:rPr>
              <w:t>238</w:t>
            </w:r>
          </w:p>
        </w:tc>
        <w:tc>
          <w:tcPr>
            <w:tcW w:w="810" w:type="dxa"/>
            <w:tcBorders>
              <w:top w:val="single" w:sz="4" w:space="0" w:color="auto"/>
            </w:tcBorders>
          </w:tcPr>
          <w:p w14:paraId="069EEA37" w14:textId="77777777" w:rsidR="006A3760" w:rsidRPr="00C0311B" w:rsidRDefault="006A3760" w:rsidP="006A3760">
            <w:pPr>
              <w:jc w:val="center"/>
              <w:rPr>
                <w:rFonts w:ascii="Times New Roman" w:hAnsi="Times New Roman"/>
              </w:rPr>
            </w:pPr>
            <w:r w:rsidRPr="00C0311B">
              <w:rPr>
                <w:rFonts w:ascii="Times New Roman" w:hAnsi="Times New Roman"/>
              </w:rPr>
              <w:t>3.27</w:t>
            </w:r>
          </w:p>
        </w:tc>
        <w:tc>
          <w:tcPr>
            <w:tcW w:w="720" w:type="dxa"/>
            <w:tcBorders>
              <w:top w:val="single" w:sz="4" w:space="0" w:color="auto"/>
            </w:tcBorders>
          </w:tcPr>
          <w:p w14:paraId="198BFBA0" w14:textId="77777777" w:rsidR="006A3760" w:rsidRPr="00C0311B" w:rsidRDefault="006A3760" w:rsidP="006A3760">
            <w:pPr>
              <w:jc w:val="center"/>
              <w:rPr>
                <w:rFonts w:ascii="Times New Roman" w:hAnsi="Times New Roman"/>
              </w:rPr>
            </w:pPr>
            <w:r w:rsidRPr="00C0311B">
              <w:rPr>
                <w:rFonts w:ascii="Times New Roman" w:hAnsi="Times New Roman"/>
              </w:rPr>
              <w:t>0.76</w:t>
            </w:r>
          </w:p>
        </w:tc>
        <w:tc>
          <w:tcPr>
            <w:tcW w:w="900" w:type="dxa"/>
            <w:tcBorders>
              <w:top w:val="single" w:sz="4" w:space="0" w:color="auto"/>
            </w:tcBorders>
          </w:tcPr>
          <w:p w14:paraId="2A40F315" w14:textId="77777777" w:rsidR="006A3760" w:rsidRPr="00C0311B" w:rsidRDefault="006A3760" w:rsidP="006A3760">
            <w:pPr>
              <w:jc w:val="center"/>
              <w:rPr>
                <w:rFonts w:ascii="Times New Roman" w:hAnsi="Times New Roman"/>
              </w:rPr>
            </w:pPr>
          </w:p>
        </w:tc>
        <w:tc>
          <w:tcPr>
            <w:tcW w:w="1044" w:type="dxa"/>
            <w:tcBorders>
              <w:top w:val="single" w:sz="4" w:space="0" w:color="auto"/>
            </w:tcBorders>
          </w:tcPr>
          <w:p w14:paraId="18BA2AD2"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39098AFD"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3E25D770" w14:textId="77777777" w:rsidR="006A3760" w:rsidRPr="00C0311B" w:rsidRDefault="006A3760" w:rsidP="006A3760">
            <w:pPr>
              <w:jc w:val="center"/>
              <w:rPr>
                <w:rFonts w:ascii="Times New Roman" w:hAnsi="Times New Roman"/>
              </w:rPr>
            </w:pPr>
          </w:p>
        </w:tc>
      </w:tr>
      <w:tr w:rsidR="006A3760" w:rsidRPr="00C0311B" w14:paraId="1595F281" w14:textId="77777777" w:rsidTr="006A3760">
        <w:tc>
          <w:tcPr>
            <w:tcW w:w="2628" w:type="dxa"/>
          </w:tcPr>
          <w:p w14:paraId="7FEBAF81" w14:textId="77777777" w:rsidR="006A3760" w:rsidRPr="00C0311B" w:rsidRDefault="006A3760" w:rsidP="006A3760">
            <w:pPr>
              <w:jc w:val="both"/>
              <w:rPr>
                <w:rFonts w:ascii="Times New Roman" w:hAnsi="Times New Roman"/>
              </w:rPr>
            </w:pPr>
          </w:p>
        </w:tc>
        <w:tc>
          <w:tcPr>
            <w:tcW w:w="1080" w:type="dxa"/>
          </w:tcPr>
          <w:p w14:paraId="0FB8E1A0" w14:textId="77777777" w:rsidR="006A3760" w:rsidRPr="00C0311B" w:rsidRDefault="006A3760" w:rsidP="006A3760">
            <w:pPr>
              <w:jc w:val="center"/>
              <w:rPr>
                <w:rFonts w:ascii="Times New Roman" w:hAnsi="Times New Roman"/>
              </w:rPr>
            </w:pPr>
          </w:p>
        </w:tc>
        <w:tc>
          <w:tcPr>
            <w:tcW w:w="810" w:type="dxa"/>
          </w:tcPr>
          <w:p w14:paraId="42B4710B" w14:textId="77777777" w:rsidR="006A3760" w:rsidRPr="00C0311B" w:rsidRDefault="006A3760" w:rsidP="006A3760">
            <w:pPr>
              <w:jc w:val="center"/>
              <w:rPr>
                <w:rFonts w:ascii="Times New Roman" w:hAnsi="Times New Roman"/>
              </w:rPr>
            </w:pPr>
          </w:p>
        </w:tc>
        <w:tc>
          <w:tcPr>
            <w:tcW w:w="720" w:type="dxa"/>
          </w:tcPr>
          <w:p w14:paraId="1F619C7F" w14:textId="77777777" w:rsidR="006A3760" w:rsidRPr="00C0311B" w:rsidRDefault="006A3760" w:rsidP="006A3760">
            <w:pPr>
              <w:jc w:val="center"/>
              <w:rPr>
                <w:rFonts w:ascii="Times New Roman" w:hAnsi="Times New Roman"/>
              </w:rPr>
            </w:pPr>
          </w:p>
        </w:tc>
        <w:tc>
          <w:tcPr>
            <w:tcW w:w="900" w:type="dxa"/>
          </w:tcPr>
          <w:p w14:paraId="7EBD8462" w14:textId="77777777" w:rsidR="006A3760" w:rsidRPr="00C0311B" w:rsidRDefault="006A3760" w:rsidP="006A3760">
            <w:pPr>
              <w:rPr>
                <w:rFonts w:ascii="Times New Roman" w:hAnsi="Times New Roman"/>
              </w:rPr>
            </w:pPr>
            <w:r w:rsidRPr="00C0311B">
              <w:rPr>
                <w:rFonts w:ascii="Times New Roman" w:hAnsi="Times New Roman"/>
              </w:rPr>
              <w:t xml:space="preserve">   2.27</w:t>
            </w:r>
          </w:p>
        </w:tc>
        <w:tc>
          <w:tcPr>
            <w:tcW w:w="1044" w:type="dxa"/>
          </w:tcPr>
          <w:p w14:paraId="478C920C" w14:textId="77777777" w:rsidR="006A3760" w:rsidRPr="00C0311B" w:rsidRDefault="006A3760" w:rsidP="006A3760">
            <w:pPr>
              <w:jc w:val="center"/>
              <w:rPr>
                <w:rFonts w:ascii="Times New Roman" w:hAnsi="Times New Roman"/>
              </w:rPr>
            </w:pPr>
            <w:r w:rsidRPr="00C0311B">
              <w:rPr>
                <w:rFonts w:ascii="Times New Roman" w:hAnsi="Times New Roman"/>
              </w:rPr>
              <w:t>528</w:t>
            </w:r>
          </w:p>
        </w:tc>
        <w:tc>
          <w:tcPr>
            <w:tcW w:w="1197" w:type="dxa"/>
          </w:tcPr>
          <w:p w14:paraId="76CBA64E" w14:textId="77777777" w:rsidR="006A3760" w:rsidRPr="00C0311B" w:rsidRDefault="006A3760" w:rsidP="006A3760">
            <w:pPr>
              <w:jc w:val="center"/>
              <w:rPr>
                <w:rFonts w:ascii="Times New Roman" w:hAnsi="Times New Roman"/>
              </w:rPr>
            </w:pPr>
            <w:r w:rsidRPr="00C0311B">
              <w:rPr>
                <w:rFonts w:ascii="Times New Roman" w:hAnsi="Times New Roman"/>
              </w:rPr>
              <w:t>0.010*</w:t>
            </w:r>
          </w:p>
        </w:tc>
        <w:tc>
          <w:tcPr>
            <w:tcW w:w="1197" w:type="dxa"/>
          </w:tcPr>
          <w:p w14:paraId="7DB7F744" w14:textId="77777777" w:rsidR="006A3760" w:rsidRPr="00C0311B" w:rsidRDefault="006A3760" w:rsidP="006A3760">
            <w:pPr>
              <w:jc w:val="center"/>
              <w:rPr>
                <w:rFonts w:ascii="Times New Roman" w:hAnsi="Times New Roman"/>
              </w:rPr>
            </w:pPr>
            <w:r w:rsidRPr="00C0311B">
              <w:rPr>
                <w:rFonts w:ascii="Times New Roman" w:hAnsi="Times New Roman"/>
              </w:rPr>
              <w:t xml:space="preserve"> Sig.</w:t>
            </w:r>
          </w:p>
        </w:tc>
      </w:tr>
      <w:tr w:rsidR="006A3760" w:rsidRPr="00C0311B" w14:paraId="61477497" w14:textId="77777777" w:rsidTr="006A3760">
        <w:tc>
          <w:tcPr>
            <w:tcW w:w="2628" w:type="dxa"/>
            <w:tcBorders>
              <w:bottom w:val="single" w:sz="4" w:space="0" w:color="auto"/>
            </w:tcBorders>
          </w:tcPr>
          <w:p w14:paraId="3484E9A6" w14:textId="77777777" w:rsidR="006A3760" w:rsidRPr="00C0311B" w:rsidRDefault="006A3760" w:rsidP="006A3760">
            <w:pPr>
              <w:jc w:val="both"/>
              <w:rPr>
                <w:rFonts w:ascii="Times New Roman" w:hAnsi="Times New Roman"/>
              </w:rPr>
            </w:pPr>
            <w:r w:rsidRPr="00C0311B">
              <w:rPr>
                <w:rFonts w:ascii="Times New Roman" w:hAnsi="Times New Roman"/>
              </w:rPr>
              <w:t>Female</w:t>
            </w:r>
          </w:p>
        </w:tc>
        <w:tc>
          <w:tcPr>
            <w:tcW w:w="1080" w:type="dxa"/>
            <w:tcBorders>
              <w:bottom w:val="single" w:sz="4" w:space="0" w:color="auto"/>
            </w:tcBorders>
          </w:tcPr>
          <w:p w14:paraId="6A045447" w14:textId="77777777" w:rsidR="006A3760" w:rsidRPr="00C0311B" w:rsidRDefault="006A3760" w:rsidP="006A3760">
            <w:pPr>
              <w:jc w:val="center"/>
              <w:rPr>
                <w:rFonts w:ascii="Times New Roman" w:hAnsi="Times New Roman"/>
              </w:rPr>
            </w:pPr>
            <w:r w:rsidRPr="00C0311B">
              <w:rPr>
                <w:rFonts w:ascii="Times New Roman" w:hAnsi="Times New Roman"/>
              </w:rPr>
              <w:t>292</w:t>
            </w:r>
          </w:p>
        </w:tc>
        <w:tc>
          <w:tcPr>
            <w:tcW w:w="810" w:type="dxa"/>
            <w:tcBorders>
              <w:bottom w:val="single" w:sz="4" w:space="0" w:color="auto"/>
            </w:tcBorders>
          </w:tcPr>
          <w:p w14:paraId="432212DE" w14:textId="77777777" w:rsidR="006A3760" w:rsidRPr="00C0311B" w:rsidRDefault="006A3760" w:rsidP="006A3760">
            <w:pPr>
              <w:jc w:val="center"/>
              <w:rPr>
                <w:rFonts w:ascii="Times New Roman" w:hAnsi="Times New Roman"/>
              </w:rPr>
            </w:pPr>
            <w:r w:rsidRPr="00C0311B">
              <w:rPr>
                <w:rFonts w:ascii="Times New Roman" w:hAnsi="Times New Roman"/>
              </w:rPr>
              <w:t>3.12</w:t>
            </w:r>
          </w:p>
        </w:tc>
        <w:tc>
          <w:tcPr>
            <w:tcW w:w="720" w:type="dxa"/>
            <w:tcBorders>
              <w:bottom w:val="single" w:sz="4" w:space="0" w:color="auto"/>
            </w:tcBorders>
          </w:tcPr>
          <w:p w14:paraId="0D3A97C8" w14:textId="77777777" w:rsidR="006A3760" w:rsidRPr="00C0311B" w:rsidRDefault="006A3760" w:rsidP="006A3760">
            <w:pPr>
              <w:rPr>
                <w:rFonts w:ascii="Times New Roman" w:hAnsi="Times New Roman"/>
              </w:rPr>
            </w:pPr>
            <w:r w:rsidRPr="00C0311B">
              <w:rPr>
                <w:rFonts w:ascii="Times New Roman" w:hAnsi="Times New Roman"/>
              </w:rPr>
              <w:t>0.82</w:t>
            </w:r>
          </w:p>
        </w:tc>
        <w:tc>
          <w:tcPr>
            <w:tcW w:w="900" w:type="dxa"/>
            <w:tcBorders>
              <w:bottom w:val="single" w:sz="4" w:space="0" w:color="auto"/>
            </w:tcBorders>
          </w:tcPr>
          <w:p w14:paraId="1BDD91ED" w14:textId="77777777" w:rsidR="006A3760" w:rsidRPr="00C0311B" w:rsidRDefault="006A3760" w:rsidP="006A3760">
            <w:pPr>
              <w:jc w:val="center"/>
              <w:rPr>
                <w:rFonts w:ascii="Times New Roman" w:hAnsi="Times New Roman"/>
              </w:rPr>
            </w:pPr>
          </w:p>
        </w:tc>
        <w:tc>
          <w:tcPr>
            <w:tcW w:w="1044" w:type="dxa"/>
            <w:tcBorders>
              <w:bottom w:val="single" w:sz="4" w:space="0" w:color="auto"/>
            </w:tcBorders>
          </w:tcPr>
          <w:p w14:paraId="1E33E267"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478150D3"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47068C76" w14:textId="77777777" w:rsidR="006A3760" w:rsidRPr="00C0311B" w:rsidRDefault="006A3760" w:rsidP="006A3760">
            <w:pPr>
              <w:jc w:val="center"/>
              <w:rPr>
                <w:rFonts w:ascii="Times New Roman" w:hAnsi="Times New Roman"/>
              </w:rPr>
            </w:pPr>
          </w:p>
        </w:tc>
      </w:tr>
    </w:tbl>
    <w:p w14:paraId="0D50AA03" w14:textId="77777777" w:rsidR="006A3760" w:rsidRPr="00C0311B" w:rsidRDefault="006A3760" w:rsidP="006A3760">
      <w:pPr>
        <w:pStyle w:val="BodyTextIndent"/>
        <w:spacing w:line="240" w:lineRule="auto"/>
      </w:pPr>
      <w:r w:rsidRPr="00C0311B">
        <w:t>*Significant at .05 alpha level</w:t>
      </w:r>
    </w:p>
    <w:p w14:paraId="3BA1061F" w14:textId="77777777" w:rsidR="006A3760" w:rsidRPr="006A3760" w:rsidRDefault="006A3760" w:rsidP="006A3760">
      <w:pPr>
        <w:pStyle w:val="BodyTextIndent"/>
        <w:spacing w:line="240" w:lineRule="auto"/>
        <w:rPr>
          <w:rFonts w:ascii="Times New Roman" w:hAnsi="Times New Roman"/>
        </w:rPr>
      </w:pPr>
      <w:r w:rsidRPr="006A3760">
        <w:rPr>
          <w:rFonts w:ascii="Times New Roman" w:hAnsi="Times New Roman"/>
        </w:rPr>
        <w:t xml:space="preserve">Table 3 indicates that the calculated t-test value was 2.27 with a p-value of .010. The p-value (.010) was significant because it was less than .05 alpha level at </w:t>
      </w:r>
      <w:proofErr w:type="spellStart"/>
      <w:proofErr w:type="gramStart"/>
      <w:r w:rsidRPr="006A3760">
        <w:rPr>
          <w:rFonts w:ascii="Times New Roman" w:hAnsi="Times New Roman"/>
        </w:rPr>
        <w:t>df</w:t>
      </w:r>
      <w:proofErr w:type="spellEnd"/>
      <w:proofErr w:type="gramEnd"/>
      <w:r w:rsidRPr="006A3760">
        <w:rPr>
          <w:rFonts w:ascii="Times New Roman" w:hAnsi="Times New Roman"/>
        </w:rPr>
        <w:t xml:space="preserve"> of 528. This shows that there were significant occupational hazards experienced by male and female nurses in hospitals in </w:t>
      </w:r>
      <w:proofErr w:type="spellStart"/>
      <w:r w:rsidRPr="006A3760">
        <w:rPr>
          <w:rFonts w:ascii="Times New Roman" w:hAnsi="Times New Roman"/>
        </w:rPr>
        <w:t>Abia</w:t>
      </w:r>
      <w:proofErr w:type="spellEnd"/>
      <w:r w:rsidRPr="006A3760">
        <w:rPr>
          <w:rFonts w:ascii="Times New Roman" w:hAnsi="Times New Roman"/>
        </w:rPr>
        <w:t xml:space="preserve"> State. Therefore, the null hypothesis one was rejected.</w:t>
      </w:r>
    </w:p>
    <w:p w14:paraId="2B74B3B2" w14:textId="3CBD99C0" w:rsidR="006A3760" w:rsidRPr="00C0311B" w:rsidRDefault="00EB211C" w:rsidP="006A3760">
      <w:pPr>
        <w:spacing w:after="0" w:line="240" w:lineRule="auto"/>
        <w:jc w:val="both"/>
        <w:rPr>
          <w:rFonts w:ascii="Times New Roman" w:hAnsi="Times New Roman"/>
          <w:color w:val="000000" w:themeColor="text1"/>
        </w:rPr>
      </w:pPr>
      <w:r>
        <w:rPr>
          <w:rFonts w:ascii="Times New Roman" w:hAnsi="Times New Roman"/>
          <w:b/>
          <w:bCs/>
          <w:color w:val="000000" w:themeColor="text1"/>
        </w:rPr>
        <w:t xml:space="preserve">Null </w:t>
      </w:r>
      <w:r w:rsidR="006A3760" w:rsidRPr="00C0311B">
        <w:rPr>
          <w:rFonts w:ascii="Times New Roman" w:hAnsi="Times New Roman"/>
          <w:b/>
          <w:bCs/>
          <w:color w:val="000000" w:themeColor="text1"/>
        </w:rPr>
        <w:t xml:space="preserve">Hypothesis 2: </w:t>
      </w:r>
      <w:r w:rsidR="006A3760" w:rsidRPr="00C0311B">
        <w:rPr>
          <w:rFonts w:ascii="Times New Roman" w:hAnsi="Times New Roman"/>
          <w:color w:val="000000" w:themeColor="text1"/>
        </w:rPr>
        <w:t xml:space="preserve">There is no significant job stress experienced by male and female nurses in hospitals in </w:t>
      </w:r>
      <w:proofErr w:type="spellStart"/>
      <w:r w:rsidR="006A3760" w:rsidRPr="00C0311B">
        <w:rPr>
          <w:rFonts w:ascii="Times New Roman" w:hAnsi="Times New Roman"/>
          <w:color w:val="000000" w:themeColor="text1"/>
        </w:rPr>
        <w:t>Abia</w:t>
      </w:r>
      <w:proofErr w:type="spellEnd"/>
      <w:r w:rsidR="006A3760" w:rsidRPr="00C0311B">
        <w:rPr>
          <w:rFonts w:ascii="Times New Roman" w:hAnsi="Times New Roman"/>
          <w:color w:val="000000" w:themeColor="text1"/>
        </w:rPr>
        <w:t xml:space="preserve"> State.</w:t>
      </w:r>
    </w:p>
    <w:p w14:paraId="772D3AB6" w14:textId="77777777" w:rsidR="00EB211C" w:rsidRPr="00E9555B" w:rsidRDefault="00EB211C" w:rsidP="00EB211C">
      <w:pPr>
        <w:spacing w:line="240" w:lineRule="auto"/>
        <w:ind w:left="900" w:hanging="900"/>
        <w:jc w:val="both"/>
        <w:rPr>
          <w:rFonts w:ascii="Times New Roman" w:hAnsi="Times New Roman"/>
          <w:b/>
          <w:sz w:val="2"/>
        </w:rPr>
      </w:pPr>
    </w:p>
    <w:p w14:paraId="371E84BD" w14:textId="77777777" w:rsidR="006A3760" w:rsidRPr="00C0311B" w:rsidRDefault="006A3760" w:rsidP="00EB211C">
      <w:pPr>
        <w:spacing w:line="240" w:lineRule="auto"/>
        <w:ind w:left="900" w:hanging="900"/>
        <w:jc w:val="both"/>
        <w:rPr>
          <w:rFonts w:ascii="Times New Roman" w:hAnsi="Times New Roman"/>
          <w:b/>
        </w:rPr>
      </w:pPr>
      <w:r w:rsidRPr="00C0311B">
        <w:rPr>
          <w:rFonts w:ascii="Times New Roman" w:hAnsi="Times New Roman"/>
          <w:b/>
        </w:rPr>
        <w:lastRenderedPageBreak/>
        <w:t>Table 4: t-test Analysis on Influence</w:t>
      </w:r>
      <w:r w:rsidRPr="00C0311B">
        <w:rPr>
          <w:rFonts w:ascii="Times New Roman" w:hAnsi="Times New Roman"/>
          <w:b/>
          <w:color w:val="000000" w:themeColor="text1"/>
        </w:rPr>
        <w:t xml:space="preserve"> of Job Stress Experienced </w:t>
      </w:r>
      <w:proofErr w:type="gramStart"/>
      <w:r w:rsidRPr="00C0311B">
        <w:rPr>
          <w:rFonts w:ascii="Times New Roman" w:hAnsi="Times New Roman"/>
          <w:b/>
          <w:color w:val="000000" w:themeColor="text1"/>
        </w:rPr>
        <w:t>By</w:t>
      </w:r>
      <w:proofErr w:type="gramEnd"/>
      <w:r w:rsidRPr="00C0311B">
        <w:rPr>
          <w:rFonts w:ascii="Times New Roman" w:hAnsi="Times New Roman"/>
          <w:b/>
          <w:color w:val="000000" w:themeColor="text1"/>
        </w:rPr>
        <w:t xml:space="preserve"> Male and Female Nurses in Hospitals</w:t>
      </w:r>
      <w:r w:rsidRPr="00C0311B">
        <w:rPr>
          <w:rFonts w:ascii="Times New Roman" w:hAnsi="Times New Roman"/>
          <w:color w:val="000000" w:themeColor="text1"/>
        </w:rPr>
        <w:t xml:space="preserve"> </w:t>
      </w:r>
      <w:r w:rsidRPr="00C0311B">
        <w:rPr>
          <w:rFonts w:ascii="Times New Roman" w:hAnsi="Times New Roman"/>
          <w:b/>
        </w:rPr>
        <w:t xml:space="preserve">(n=530)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799"/>
        <w:gridCol w:w="700"/>
        <w:gridCol w:w="657"/>
        <w:gridCol w:w="742"/>
        <w:gridCol w:w="782"/>
        <w:gridCol w:w="999"/>
        <w:gridCol w:w="1093"/>
      </w:tblGrid>
      <w:tr w:rsidR="006A3760" w:rsidRPr="00C0311B" w14:paraId="57784FB9" w14:textId="77777777" w:rsidTr="006A3760">
        <w:tc>
          <w:tcPr>
            <w:tcW w:w="2628" w:type="dxa"/>
            <w:tcBorders>
              <w:top w:val="single" w:sz="4" w:space="0" w:color="auto"/>
              <w:bottom w:val="single" w:sz="4" w:space="0" w:color="auto"/>
            </w:tcBorders>
          </w:tcPr>
          <w:p w14:paraId="28D70EAB" w14:textId="77777777" w:rsidR="006A3760" w:rsidRPr="00C0311B" w:rsidRDefault="006A3760" w:rsidP="006A3760">
            <w:pPr>
              <w:rPr>
                <w:rFonts w:ascii="Times New Roman" w:hAnsi="Times New Roman"/>
              </w:rPr>
            </w:pPr>
            <w:r w:rsidRPr="00C0311B">
              <w:rPr>
                <w:rFonts w:ascii="Times New Roman" w:hAnsi="Times New Roman"/>
              </w:rPr>
              <w:t>Gender</w:t>
            </w:r>
          </w:p>
        </w:tc>
        <w:tc>
          <w:tcPr>
            <w:tcW w:w="1080" w:type="dxa"/>
            <w:tcBorders>
              <w:top w:val="single" w:sz="4" w:space="0" w:color="auto"/>
              <w:bottom w:val="single" w:sz="4" w:space="0" w:color="auto"/>
            </w:tcBorders>
          </w:tcPr>
          <w:p w14:paraId="5D5A7EF3" w14:textId="77777777" w:rsidR="006A3760" w:rsidRPr="00C0311B" w:rsidRDefault="006A3760" w:rsidP="006A3760">
            <w:pPr>
              <w:jc w:val="center"/>
              <w:rPr>
                <w:rFonts w:ascii="Times New Roman" w:hAnsi="Times New Roman"/>
              </w:rPr>
            </w:pPr>
            <w:r w:rsidRPr="00C0311B">
              <w:rPr>
                <w:rFonts w:ascii="Times New Roman" w:hAnsi="Times New Roman"/>
              </w:rPr>
              <w:t>N</w:t>
            </w:r>
          </w:p>
        </w:tc>
        <w:tc>
          <w:tcPr>
            <w:tcW w:w="810" w:type="dxa"/>
            <w:tcBorders>
              <w:top w:val="single" w:sz="4" w:space="0" w:color="auto"/>
              <w:bottom w:val="single" w:sz="4" w:space="0" w:color="auto"/>
            </w:tcBorders>
          </w:tcPr>
          <w:p w14:paraId="73C51F65" w14:textId="77777777" w:rsidR="006A3760" w:rsidRPr="00C0311B" w:rsidRDefault="000244FB" w:rsidP="006A3760">
            <w:pPr>
              <w:jc w:val="center"/>
              <w:rPr>
                <w:rFonts w:ascii="Times New Roman" w:hAnsi="Times New Roman"/>
              </w:rPr>
            </w:pPr>
            <m:oMathPara>
              <m:oMath>
                <m:acc>
                  <m:accPr>
                    <m:chr m:val="̅"/>
                    <m:ctrlPr>
                      <w:rPr>
                        <w:rFonts w:ascii="Cambria Math" w:hAnsi="Cambria Math"/>
                        <w:bCs/>
                        <w:color w:val="000000" w:themeColor="text1"/>
                      </w:rPr>
                    </m:ctrlPr>
                  </m:accPr>
                  <m:e>
                    <m:r>
                      <m:rPr>
                        <m:sty m:val="p"/>
                      </m:rPr>
                      <w:rPr>
                        <w:rFonts w:ascii="Cambria Math" w:hAnsi="Cambria Math"/>
                        <w:color w:val="000000" w:themeColor="text1"/>
                      </w:rPr>
                      <m:t>x</m:t>
                    </m:r>
                  </m:e>
                </m:acc>
              </m:oMath>
            </m:oMathPara>
          </w:p>
        </w:tc>
        <w:tc>
          <w:tcPr>
            <w:tcW w:w="720" w:type="dxa"/>
            <w:tcBorders>
              <w:top w:val="single" w:sz="4" w:space="0" w:color="auto"/>
              <w:bottom w:val="single" w:sz="4" w:space="0" w:color="auto"/>
            </w:tcBorders>
          </w:tcPr>
          <w:p w14:paraId="6C524DD7" w14:textId="77777777" w:rsidR="006A3760" w:rsidRPr="00C0311B" w:rsidRDefault="006A3760" w:rsidP="006A3760">
            <w:pPr>
              <w:jc w:val="center"/>
              <w:rPr>
                <w:rFonts w:ascii="Times New Roman" w:hAnsi="Times New Roman"/>
              </w:rPr>
            </w:pPr>
            <w:r w:rsidRPr="00C0311B">
              <w:rPr>
                <w:rFonts w:ascii="Times New Roman" w:hAnsi="Times New Roman"/>
              </w:rPr>
              <w:t>SD</w:t>
            </w:r>
          </w:p>
        </w:tc>
        <w:tc>
          <w:tcPr>
            <w:tcW w:w="900" w:type="dxa"/>
            <w:tcBorders>
              <w:top w:val="single" w:sz="4" w:space="0" w:color="auto"/>
              <w:bottom w:val="single" w:sz="4" w:space="0" w:color="auto"/>
            </w:tcBorders>
          </w:tcPr>
          <w:p w14:paraId="2C811D87" w14:textId="77777777" w:rsidR="006A3760" w:rsidRPr="00C0311B" w:rsidRDefault="006A3760" w:rsidP="006A3760">
            <w:pPr>
              <w:jc w:val="center"/>
              <w:rPr>
                <w:rFonts w:ascii="Times New Roman" w:hAnsi="Times New Roman"/>
              </w:rPr>
            </w:pPr>
            <w:proofErr w:type="spellStart"/>
            <w:r w:rsidRPr="00C0311B">
              <w:rPr>
                <w:rFonts w:ascii="Times New Roman" w:hAnsi="Times New Roman"/>
              </w:rPr>
              <w:t>tcal</w:t>
            </w:r>
            <w:proofErr w:type="spellEnd"/>
          </w:p>
        </w:tc>
        <w:tc>
          <w:tcPr>
            <w:tcW w:w="1044" w:type="dxa"/>
            <w:tcBorders>
              <w:top w:val="single" w:sz="4" w:space="0" w:color="auto"/>
              <w:bottom w:val="single" w:sz="4" w:space="0" w:color="auto"/>
            </w:tcBorders>
          </w:tcPr>
          <w:p w14:paraId="70569796" w14:textId="77777777" w:rsidR="006A3760" w:rsidRPr="00C0311B" w:rsidRDefault="006A3760" w:rsidP="006A3760">
            <w:pPr>
              <w:jc w:val="center"/>
              <w:rPr>
                <w:rFonts w:ascii="Times New Roman" w:hAnsi="Times New Roman"/>
              </w:rPr>
            </w:pPr>
            <w:proofErr w:type="spellStart"/>
            <w:r w:rsidRPr="00C0311B">
              <w:rPr>
                <w:rFonts w:ascii="Times New Roman" w:hAnsi="Times New Roman"/>
              </w:rPr>
              <w:t>df</w:t>
            </w:r>
            <w:proofErr w:type="spellEnd"/>
          </w:p>
        </w:tc>
        <w:tc>
          <w:tcPr>
            <w:tcW w:w="1197" w:type="dxa"/>
            <w:tcBorders>
              <w:top w:val="single" w:sz="4" w:space="0" w:color="auto"/>
              <w:bottom w:val="single" w:sz="4" w:space="0" w:color="auto"/>
            </w:tcBorders>
          </w:tcPr>
          <w:p w14:paraId="450243A3" w14:textId="77777777" w:rsidR="006A3760" w:rsidRPr="00C0311B" w:rsidRDefault="006A3760" w:rsidP="006A3760">
            <w:pPr>
              <w:jc w:val="center"/>
              <w:rPr>
                <w:rFonts w:ascii="Times New Roman" w:hAnsi="Times New Roman"/>
              </w:rPr>
            </w:pPr>
            <w:r w:rsidRPr="00C0311B">
              <w:rPr>
                <w:rFonts w:ascii="Times New Roman" w:hAnsi="Times New Roman"/>
              </w:rPr>
              <w:t>p-value</w:t>
            </w:r>
          </w:p>
        </w:tc>
        <w:tc>
          <w:tcPr>
            <w:tcW w:w="1197" w:type="dxa"/>
            <w:tcBorders>
              <w:top w:val="single" w:sz="4" w:space="0" w:color="auto"/>
              <w:bottom w:val="single" w:sz="4" w:space="0" w:color="auto"/>
            </w:tcBorders>
          </w:tcPr>
          <w:p w14:paraId="02E99EA8" w14:textId="77777777" w:rsidR="006A3760" w:rsidRPr="00C0311B" w:rsidRDefault="006A3760" w:rsidP="006A3760">
            <w:pPr>
              <w:jc w:val="center"/>
              <w:rPr>
                <w:rFonts w:ascii="Times New Roman" w:hAnsi="Times New Roman"/>
              </w:rPr>
            </w:pPr>
            <w:r w:rsidRPr="00C0311B">
              <w:rPr>
                <w:rFonts w:ascii="Times New Roman" w:hAnsi="Times New Roman"/>
              </w:rPr>
              <w:t>Decision</w:t>
            </w:r>
          </w:p>
        </w:tc>
      </w:tr>
      <w:tr w:rsidR="006A3760" w:rsidRPr="00C0311B" w14:paraId="780015D5" w14:textId="77777777" w:rsidTr="006A3760">
        <w:tc>
          <w:tcPr>
            <w:tcW w:w="2628" w:type="dxa"/>
            <w:tcBorders>
              <w:top w:val="single" w:sz="4" w:space="0" w:color="auto"/>
            </w:tcBorders>
          </w:tcPr>
          <w:p w14:paraId="3D974AFE" w14:textId="77777777" w:rsidR="006A3760" w:rsidRPr="00C0311B" w:rsidRDefault="006A3760" w:rsidP="006A3760">
            <w:pPr>
              <w:jc w:val="both"/>
              <w:rPr>
                <w:rFonts w:ascii="Times New Roman" w:hAnsi="Times New Roman"/>
              </w:rPr>
            </w:pPr>
            <w:r w:rsidRPr="00C0311B">
              <w:rPr>
                <w:rFonts w:ascii="Times New Roman" w:hAnsi="Times New Roman"/>
              </w:rPr>
              <w:t>Male</w:t>
            </w:r>
          </w:p>
        </w:tc>
        <w:tc>
          <w:tcPr>
            <w:tcW w:w="1080" w:type="dxa"/>
            <w:tcBorders>
              <w:top w:val="single" w:sz="4" w:space="0" w:color="auto"/>
            </w:tcBorders>
          </w:tcPr>
          <w:p w14:paraId="7024DA7F" w14:textId="77777777" w:rsidR="006A3760" w:rsidRPr="00C0311B" w:rsidRDefault="006A3760" w:rsidP="006A3760">
            <w:pPr>
              <w:jc w:val="center"/>
              <w:rPr>
                <w:rFonts w:ascii="Times New Roman" w:hAnsi="Times New Roman"/>
              </w:rPr>
            </w:pPr>
            <w:r w:rsidRPr="00C0311B">
              <w:rPr>
                <w:rFonts w:ascii="Times New Roman" w:hAnsi="Times New Roman"/>
              </w:rPr>
              <w:t>238</w:t>
            </w:r>
          </w:p>
        </w:tc>
        <w:tc>
          <w:tcPr>
            <w:tcW w:w="810" w:type="dxa"/>
            <w:tcBorders>
              <w:top w:val="single" w:sz="4" w:space="0" w:color="auto"/>
            </w:tcBorders>
          </w:tcPr>
          <w:p w14:paraId="50DF2D60" w14:textId="77777777" w:rsidR="006A3760" w:rsidRPr="00C0311B" w:rsidRDefault="006A3760" w:rsidP="006A3760">
            <w:pPr>
              <w:jc w:val="center"/>
              <w:rPr>
                <w:rFonts w:ascii="Times New Roman" w:hAnsi="Times New Roman"/>
              </w:rPr>
            </w:pPr>
            <w:r w:rsidRPr="00C0311B">
              <w:rPr>
                <w:rFonts w:ascii="Times New Roman" w:hAnsi="Times New Roman"/>
              </w:rPr>
              <w:t>3.24</w:t>
            </w:r>
          </w:p>
        </w:tc>
        <w:tc>
          <w:tcPr>
            <w:tcW w:w="720" w:type="dxa"/>
            <w:tcBorders>
              <w:top w:val="single" w:sz="4" w:space="0" w:color="auto"/>
            </w:tcBorders>
          </w:tcPr>
          <w:p w14:paraId="1CDCA3CE" w14:textId="77777777" w:rsidR="006A3760" w:rsidRPr="00C0311B" w:rsidRDefault="006A3760" w:rsidP="006A3760">
            <w:pPr>
              <w:jc w:val="center"/>
              <w:rPr>
                <w:rFonts w:ascii="Times New Roman" w:hAnsi="Times New Roman"/>
              </w:rPr>
            </w:pPr>
            <w:r w:rsidRPr="00C0311B">
              <w:rPr>
                <w:rFonts w:ascii="Times New Roman" w:hAnsi="Times New Roman"/>
              </w:rPr>
              <w:t>0.78</w:t>
            </w:r>
          </w:p>
        </w:tc>
        <w:tc>
          <w:tcPr>
            <w:tcW w:w="900" w:type="dxa"/>
            <w:tcBorders>
              <w:top w:val="single" w:sz="4" w:space="0" w:color="auto"/>
            </w:tcBorders>
          </w:tcPr>
          <w:p w14:paraId="5784C6D7" w14:textId="77777777" w:rsidR="006A3760" w:rsidRPr="00C0311B" w:rsidRDefault="006A3760" w:rsidP="006A3760">
            <w:pPr>
              <w:jc w:val="center"/>
              <w:rPr>
                <w:rFonts w:ascii="Times New Roman" w:hAnsi="Times New Roman"/>
              </w:rPr>
            </w:pPr>
          </w:p>
        </w:tc>
        <w:tc>
          <w:tcPr>
            <w:tcW w:w="1044" w:type="dxa"/>
            <w:tcBorders>
              <w:top w:val="single" w:sz="4" w:space="0" w:color="auto"/>
            </w:tcBorders>
          </w:tcPr>
          <w:p w14:paraId="1BCCF801"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2153064C"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0925537A" w14:textId="77777777" w:rsidR="006A3760" w:rsidRPr="00C0311B" w:rsidRDefault="006A3760" w:rsidP="006A3760">
            <w:pPr>
              <w:jc w:val="center"/>
              <w:rPr>
                <w:rFonts w:ascii="Times New Roman" w:hAnsi="Times New Roman"/>
              </w:rPr>
            </w:pPr>
          </w:p>
        </w:tc>
      </w:tr>
      <w:tr w:rsidR="006A3760" w:rsidRPr="00C0311B" w14:paraId="74C1511B" w14:textId="77777777" w:rsidTr="006A3760">
        <w:tc>
          <w:tcPr>
            <w:tcW w:w="2628" w:type="dxa"/>
          </w:tcPr>
          <w:p w14:paraId="36527428" w14:textId="77777777" w:rsidR="006A3760" w:rsidRPr="00C0311B" w:rsidRDefault="006A3760" w:rsidP="006A3760">
            <w:pPr>
              <w:jc w:val="both"/>
              <w:rPr>
                <w:rFonts w:ascii="Times New Roman" w:hAnsi="Times New Roman"/>
              </w:rPr>
            </w:pPr>
          </w:p>
        </w:tc>
        <w:tc>
          <w:tcPr>
            <w:tcW w:w="1080" w:type="dxa"/>
          </w:tcPr>
          <w:p w14:paraId="143EEC0A" w14:textId="77777777" w:rsidR="006A3760" w:rsidRPr="00C0311B" w:rsidRDefault="006A3760" w:rsidP="006A3760">
            <w:pPr>
              <w:jc w:val="center"/>
              <w:rPr>
                <w:rFonts w:ascii="Times New Roman" w:hAnsi="Times New Roman"/>
              </w:rPr>
            </w:pPr>
          </w:p>
        </w:tc>
        <w:tc>
          <w:tcPr>
            <w:tcW w:w="810" w:type="dxa"/>
          </w:tcPr>
          <w:p w14:paraId="4CF1F660" w14:textId="77777777" w:rsidR="006A3760" w:rsidRPr="00C0311B" w:rsidRDefault="006A3760" w:rsidP="006A3760">
            <w:pPr>
              <w:jc w:val="center"/>
              <w:rPr>
                <w:rFonts w:ascii="Times New Roman" w:hAnsi="Times New Roman"/>
              </w:rPr>
            </w:pPr>
          </w:p>
        </w:tc>
        <w:tc>
          <w:tcPr>
            <w:tcW w:w="720" w:type="dxa"/>
          </w:tcPr>
          <w:p w14:paraId="7985AA4C" w14:textId="77777777" w:rsidR="006A3760" w:rsidRPr="00C0311B" w:rsidRDefault="006A3760" w:rsidP="006A3760">
            <w:pPr>
              <w:jc w:val="center"/>
              <w:rPr>
                <w:rFonts w:ascii="Times New Roman" w:hAnsi="Times New Roman"/>
              </w:rPr>
            </w:pPr>
          </w:p>
        </w:tc>
        <w:tc>
          <w:tcPr>
            <w:tcW w:w="900" w:type="dxa"/>
          </w:tcPr>
          <w:p w14:paraId="17E31541" w14:textId="77777777" w:rsidR="006A3760" w:rsidRPr="00C0311B" w:rsidRDefault="006A3760" w:rsidP="006A3760">
            <w:pPr>
              <w:rPr>
                <w:rFonts w:ascii="Times New Roman" w:hAnsi="Times New Roman"/>
              </w:rPr>
            </w:pPr>
            <w:r w:rsidRPr="00C0311B">
              <w:rPr>
                <w:rFonts w:ascii="Times New Roman" w:hAnsi="Times New Roman"/>
              </w:rPr>
              <w:t xml:space="preserve">   3.13</w:t>
            </w:r>
          </w:p>
        </w:tc>
        <w:tc>
          <w:tcPr>
            <w:tcW w:w="1044" w:type="dxa"/>
          </w:tcPr>
          <w:p w14:paraId="7DB32AF6" w14:textId="77777777" w:rsidR="006A3760" w:rsidRPr="00C0311B" w:rsidRDefault="006A3760" w:rsidP="006A3760">
            <w:pPr>
              <w:jc w:val="center"/>
              <w:rPr>
                <w:rFonts w:ascii="Times New Roman" w:hAnsi="Times New Roman"/>
              </w:rPr>
            </w:pPr>
            <w:r w:rsidRPr="00C0311B">
              <w:rPr>
                <w:rFonts w:ascii="Times New Roman" w:hAnsi="Times New Roman"/>
              </w:rPr>
              <w:t>528</w:t>
            </w:r>
          </w:p>
        </w:tc>
        <w:tc>
          <w:tcPr>
            <w:tcW w:w="1197" w:type="dxa"/>
          </w:tcPr>
          <w:p w14:paraId="5D842317" w14:textId="77777777" w:rsidR="006A3760" w:rsidRPr="00C0311B" w:rsidRDefault="006A3760" w:rsidP="006A3760">
            <w:pPr>
              <w:jc w:val="center"/>
              <w:rPr>
                <w:rFonts w:ascii="Times New Roman" w:hAnsi="Times New Roman"/>
              </w:rPr>
            </w:pPr>
            <w:r w:rsidRPr="00C0311B">
              <w:rPr>
                <w:rFonts w:ascii="Times New Roman" w:hAnsi="Times New Roman"/>
              </w:rPr>
              <w:t>0.021*</w:t>
            </w:r>
          </w:p>
        </w:tc>
        <w:tc>
          <w:tcPr>
            <w:tcW w:w="1197" w:type="dxa"/>
          </w:tcPr>
          <w:p w14:paraId="31430FC9" w14:textId="77777777" w:rsidR="006A3760" w:rsidRPr="00C0311B" w:rsidRDefault="006A3760" w:rsidP="006A3760">
            <w:pPr>
              <w:jc w:val="center"/>
              <w:rPr>
                <w:rFonts w:ascii="Times New Roman" w:hAnsi="Times New Roman"/>
              </w:rPr>
            </w:pPr>
            <w:r w:rsidRPr="00C0311B">
              <w:rPr>
                <w:rFonts w:ascii="Times New Roman" w:hAnsi="Times New Roman"/>
              </w:rPr>
              <w:t xml:space="preserve"> Sig.</w:t>
            </w:r>
          </w:p>
        </w:tc>
      </w:tr>
      <w:tr w:rsidR="006A3760" w:rsidRPr="00C0311B" w14:paraId="5C388672" w14:textId="77777777" w:rsidTr="006A3760">
        <w:tc>
          <w:tcPr>
            <w:tcW w:w="2628" w:type="dxa"/>
            <w:tcBorders>
              <w:bottom w:val="single" w:sz="4" w:space="0" w:color="auto"/>
            </w:tcBorders>
          </w:tcPr>
          <w:p w14:paraId="375176C4" w14:textId="77777777" w:rsidR="006A3760" w:rsidRPr="00C0311B" w:rsidRDefault="006A3760" w:rsidP="006A3760">
            <w:pPr>
              <w:jc w:val="both"/>
              <w:rPr>
                <w:rFonts w:ascii="Times New Roman" w:hAnsi="Times New Roman"/>
              </w:rPr>
            </w:pPr>
            <w:r w:rsidRPr="00C0311B">
              <w:rPr>
                <w:rFonts w:ascii="Times New Roman" w:hAnsi="Times New Roman"/>
              </w:rPr>
              <w:t>Female</w:t>
            </w:r>
          </w:p>
        </w:tc>
        <w:tc>
          <w:tcPr>
            <w:tcW w:w="1080" w:type="dxa"/>
            <w:tcBorders>
              <w:bottom w:val="single" w:sz="4" w:space="0" w:color="auto"/>
            </w:tcBorders>
          </w:tcPr>
          <w:p w14:paraId="4B45FDB7" w14:textId="77777777" w:rsidR="006A3760" w:rsidRPr="00C0311B" w:rsidRDefault="006A3760" w:rsidP="006A3760">
            <w:pPr>
              <w:jc w:val="center"/>
              <w:rPr>
                <w:rFonts w:ascii="Times New Roman" w:hAnsi="Times New Roman"/>
              </w:rPr>
            </w:pPr>
            <w:r w:rsidRPr="00C0311B">
              <w:rPr>
                <w:rFonts w:ascii="Times New Roman" w:hAnsi="Times New Roman"/>
              </w:rPr>
              <w:t>292</w:t>
            </w:r>
          </w:p>
        </w:tc>
        <w:tc>
          <w:tcPr>
            <w:tcW w:w="810" w:type="dxa"/>
            <w:tcBorders>
              <w:bottom w:val="single" w:sz="4" w:space="0" w:color="auto"/>
            </w:tcBorders>
          </w:tcPr>
          <w:p w14:paraId="57233E61" w14:textId="77777777" w:rsidR="006A3760" w:rsidRPr="00C0311B" w:rsidRDefault="006A3760" w:rsidP="006A3760">
            <w:pPr>
              <w:jc w:val="center"/>
              <w:rPr>
                <w:rFonts w:ascii="Times New Roman" w:hAnsi="Times New Roman"/>
              </w:rPr>
            </w:pPr>
            <w:r w:rsidRPr="00C0311B">
              <w:rPr>
                <w:rFonts w:ascii="Times New Roman" w:hAnsi="Times New Roman"/>
              </w:rPr>
              <w:t>3.03</w:t>
            </w:r>
          </w:p>
        </w:tc>
        <w:tc>
          <w:tcPr>
            <w:tcW w:w="720" w:type="dxa"/>
            <w:tcBorders>
              <w:bottom w:val="single" w:sz="4" w:space="0" w:color="auto"/>
            </w:tcBorders>
          </w:tcPr>
          <w:p w14:paraId="7E1CF477" w14:textId="77777777" w:rsidR="006A3760" w:rsidRPr="00C0311B" w:rsidRDefault="006A3760" w:rsidP="006A3760">
            <w:pPr>
              <w:rPr>
                <w:rFonts w:ascii="Times New Roman" w:hAnsi="Times New Roman"/>
              </w:rPr>
            </w:pPr>
            <w:r w:rsidRPr="00C0311B">
              <w:rPr>
                <w:rFonts w:ascii="Times New Roman" w:hAnsi="Times New Roman"/>
              </w:rPr>
              <w:t>0.68</w:t>
            </w:r>
          </w:p>
        </w:tc>
        <w:tc>
          <w:tcPr>
            <w:tcW w:w="900" w:type="dxa"/>
            <w:tcBorders>
              <w:bottom w:val="single" w:sz="4" w:space="0" w:color="auto"/>
            </w:tcBorders>
          </w:tcPr>
          <w:p w14:paraId="37DB6248" w14:textId="77777777" w:rsidR="006A3760" w:rsidRPr="00C0311B" w:rsidRDefault="006A3760" w:rsidP="006A3760">
            <w:pPr>
              <w:jc w:val="center"/>
              <w:rPr>
                <w:rFonts w:ascii="Times New Roman" w:hAnsi="Times New Roman"/>
              </w:rPr>
            </w:pPr>
          </w:p>
        </w:tc>
        <w:tc>
          <w:tcPr>
            <w:tcW w:w="1044" w:type="dxa"/>
            <w:tcBorders>
              <w:bottom w:val="single" w:sz="4" w:space="0" w:color="auto"/>
            </w:tcBorders>
          </w:tcPr>
          <w:p w14:paraId="7656311B"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63A6C78D"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1042580C" w14:textId="77777777" w:rsidR="006A3760" w:rsidRPr="00C0311B" w:rsidRDefault="006A3760" w:rsidP="006A3760">
            <w:pPr>
              <w:jc w:val="center"/>
              <w:rPr>
                <w:rFonts w:ascii="Times New Roman" w:hAnsi="Times New Roman"/>
              </w:rPr>
            </w:pPr>
          </w:p>
        </w:tc>
      </w:tr>
    </w:tbl>
    <w:p w14:paraId="7F8AA531" w14:textId="77777777" w:rsidR="006A3760" w:rsidRPr="00C0311B" w:rsidRDefault="006A3760" w:rsidP="006A3760">
      <w:pPr>
        <w:pStyle w:val="BodyTextIndent"/>
        <w:spacing w:line="240" w:lineRule="auto"/>
      </w:pPr>
      <w:r w:rsidRPr="00C0311B">
        <w:t>*Significant at .05 alpha level</w:t>
      </w:r>
    </w:p>
    <w:p w14:paraId="1169DA53" w14:textId="77777777" w:rsidR="006A3760" w:rsidRPr="006A3760" w:rsidRDefault="006A3760" w:rsidP="006A3760">
      <w:pPr>
        <w:pStyle w:val="BodyTextIndent"/>
        <w:spacing w:line="240" w:lineRule="auto"/>
        <w:rPr>
          <w:rFonts w:ascii="Times New Roman" w:hAnsi="Times New Roman"/>
        </w:rPr>
      </w:pPr>
      <w:r w:rsidRPr="006A3760">
        <w:rPr>
          <w:rFonts w:ascii="Times New Roman" w:hAnsi="Times New Roman"/>
        </w:rPr>
        <w:t xml:space="preserve">Table 4 indicates that the calculated t-test value was 3.13 with a p-value of .021. The p-value (.021) was significant because it was less than .05 alpha level at </w:t>
      </w:r>
      <w:proofErr w:type="spellStart"/>
      <w:proofErr w:type="gramStart"/>
      <w:r w:rsidRPr="006A3760">
        <w:rPr>
          <w:rFonts w:ascii="Times New Roman" w:hAnsi="Times New Roman"/>
        </w:rPr>
        <w:t>df</w:t>
      </w:r>
      <w:proofErr w:type="spellEnd"/>
      <w:proofErr w:type="gramEnd"/>
      <w:r w:rsidRPr="006A3760">
        <w:rPr>
          <w:rFonts w:ascii="Times New Roman" w:hAnsi="Times New Roman"/>
        </w:rPr>
        <w:t xml:space="preserve"> of 528. This shows that there was significant job stress experienced by male and female nurses in hospitals in </w:t>
      </w:r>
      <w:proofErr w:type="spellStart"/>
      <w:r w:rsidRPr="006A3760">
        <w:rPr>
          <w:rFonts w:ascii="Times New Roman" w:hAnsi="Times New Roman"/>
        </w:rPr>
        <w:t>Abia</w:t>
      </w:r>
      <w:proofErr w:type="spellEnd"/>
      <w:r w:rsidRPr="006A3760">
        <w:rPr>
          <w:rFonts w:ascii="Times New Roman" w:hAnsi="Times New Roman"/>
        </w:rPr>
        <w:t xml:space="preserve"> State. Therefore, the null hypothesis two was rejected.</w:t>
      </w:r>
    </w:p>
    <w:p w14:paraId="0E945228" w14:textId="77777777" w:rsidR="006A3760" w:rsidRPr="00C0311B" w:rsidRDefault="006A3760" w:rsidP="006A3760">
      <w:pPr>
        <w:spacing w:after="0" w:line="240" w:lineRule="auto"/>
        <w:jc w:val="both"/>
        <w:rPr>
          <w:rFonts w:ascii="Times New Roman" w:hAnsi="Times New Roman"/>
          <w:b/>
          <w:bCs/>
          <w:color w:val="000000" w:themeColor="text1"/>
        </w:rPr>
      </w:pPr>
      <w:r w:rsidRPr="00C0311B">
        <w:rPr>
          <w:rFonts w:ascii="Times New Roman" w:hAnsi="Times New Roman"/>
          <w:b/>
          <w:bCs/>
          <w:color w:val="000000" w:themeColor="text1"/>
        </w:rPr>
        <w:t>Findings</w:t>
      </w:r>
    </w:p>
    <w:p w14:paraId="6B2090AF" w14:textId="77777777" w:rsidR="006A3760" w:rsidRPr="00C0311B" w:rsidRDefault="006A3760" w:rsidP="006A3760">
      <w:pPr>
        <w:spacing w:after="0" w:line="240" w:lineRule="auto"/>
        <w:ind w:firstLine="270"/>
        <w:jc w:val="both"/>
        <w:rPr>
          <w:rFonts w:ascii="Times New Roman" w:hAnsi="Times New Roman"/>
          <w:bCs/>
          <w:color w:val="000000"/>
        </w:rPr>
      </w:pPr>
      <w:r w:rsidRPr="00C0311B">
        <w:rPr>
          <w:rFonts w:ascii="Times New Roman" w:hAnsi="Times New Roman"/>
          <w:bCs/>
          <w:color w:val="000000"/>
        </w:rPr>
        <w:t>The following are the major findings of the study:</w:t>
      </w:r>
    </w:p>
    <w:p w14:paraId="5B5B86B4" w14:textId="77777777" w:rsidR="006A3760" w:rsidRPr="00C0311B" w:rsidRDefault="006A3760" w:rsidP="006A3760">
      <w:pPr>
        <w:pStyle w:val="ListParagraph"/>
        <w:numPr>
          <w:ilvl w:val="0"/>
          <w:numId w:val="16"/>
        </w:numPr>
        <w:spacing w:after="0" w:line="240" w:lineRule="auto"/>
        <w:jc w:val="both"/>
        <w:rPr>
          <w:rFonts w:ascii="Times New Roman" w:hAnsi="Times New Roman"/>
          <w:b/>
          <w:color w:val="000000" w:themeColor="text1"/>
        </w:rPr>
      </w:pPr>
      <w:r w:rsidRPr="00C0311B">
        <w:rPr>
          <w:rFonts w:ascii="Times New Roman" w:hAnsi="Times New Roman"/>
          <w:color w:val="000000" w:themeColor="text1"/>
        </w:rPr>
        <w:t xml:space="preserve">Occupational hazards experienced by both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include prolonged standing, high job demands, working longer hours, risk of exposure to infectious patients, and verbal abuses from irate patients.</w:t>
      </w:r>
      <w:r w:rsidRPr="00C0311B">
        <w:rPr>
          <w:rFonts w:ascii="Times New Roman" w:hAnsi="Times New Roman"/>
          <w:b/>
          <w:color w:val="000000" w:themeColor="text1"/>
        </w:rPr>
        <w:t xml:space="preserve"> </w:t>
      </w:r>
    </w:p>
    <w:p w14:paraId="614B8E6A" w14:textId="77777777" w:rsidR="006A3760" w:rsidRPr="00C0311B" w:rsidRDefault="006A3760" w:rsidP="006A3760">
      <w:pPr>
        <w:pStyle w:val="ListParagraph"/>
        <w:numPr>
          <w:ilvl w:val="0"/>
          <w:numId w:val="16"/>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 xml:space="preserve">Job stress experienced by both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includes job stress due to working long hours, and stress due to work overloa</w:t>
      </w:r>
      <w:r w:rsidRPr="00C0311B">
        <w:rPr>
          <w:rFonts w:ascii="Times New Roman" w:eastAsia="Times New Roman" w:hAnsi="Times New Roman"/>
          <w:bCs/>
          <w:color w:val="000000" w:themeColor="text1"/>
        </w:rPr>
        <w:t xml:space="preserve">d. </w:t>
      </w:r>
    </w:p>
    <w:p w14:paraId="2AA36F59" w14:textId="77777777" w:rsidR="006A3760" w:rsidRPr="00C0311B" w:rsidRDefault="006A3760" w:rsidP="006A3760">
      <w:pPr>
        <w:pStyle w:val="ListParagraph"/>
        <w:numPr>
          <w:ilvl w:val="0"/>
          <w:numId w:val="16"/>
        </w:numPr>
        <w:spacing w:after="0" w:line="240" w:lineRule="auto"/>
        <w:jc w:val="both"/>
        <w:rPr>
          <w:rFonts w:ascii="Times New Roman" w:hAnsi="Times New Roman"/>
          <w:b/>
          <w:color w:val="000000"/>
        </w:rPr>
      </w:pPr>
      <w:r w:rsidRPr="00C0311B">
        <w:rPr>
          <w:rFonts w:ascii="Times New Roman" w:hAnsi="Times New Roman"/>
          <w:color w:val="000000" w:themeColor="text1"/>
        </w:rPr>
        <w:t xml:space="preserve">There was significant job stress experienced by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w:t>
      </w:r>
    </w:p>
    <w:p w14:paraId="5AF35FF4" w14:textId="77777777" w:rsidR="006A3760" w:rsidRPr="00C0311B" w:rsidRDefault="006A3760" w:rsidP="006A3760">
      <w:pPr>
        <w:spacing w:after="0" w:line="240" w:lineRule="auto"/>
        <w:jc w:val="both"/>
        <w:rPr>
          <w:rFonts w:ascii="Times New Roman" w:hAnsi="Times New Roman"/>
          <w:b/>
          <w:bCs/>
          <w:color w:val="000000" w:themeColor="text1"/>
        </w:rPr>
      </w:pPr>
      <w:r w:rsidRPr="00C0311B">
        <w:rPr>
          <w:rFonts w:ascii="Times New Roman" w:hAnsi="Times New Roman"/>
          <w:b/>
          <w:bCs/>
          <w:color w:val="000000" w:themeColor="text1"/>
        </w:rPr>
        <w:t>Discussion of Findings</w:t>
      </w:r>
    </w:p>
    <w:p w14:paraId="3CDBDB2D" w14:textId="77777777" w:rsidR="006A3760" w:rsidRDefault="006A3760" w:rsidP="006A3760">
      <w:pPr>
        <w:spacing w:after="0" w:line="240" w:lineRule="auto"/>
        <w:jc w:val="both"/>
        <w:rPr>
          <w:rFonts w:ascii="Times New Roman" w:hAnsi="Times New Roman"/>
          <w:b/>
          <w:bCs/>
          <w:color w:val="000000" w:themeColor="text1"/>
        </w:rPr>
      </w:pPr>
    </w:p>
    <w:p w14:paraId="45B4FD70" w14:textId="77777777" w:rsidR="006A3760" w:rsidRPr="00C0311B" w:rsidRDefault="006A3760" w:rsidP="006A3760">
      <w:pPr>
        <w:spacing w:after="0" w:line="240" w:lineRule="auto"/>
        <w:jc w:val="both"/>
        <w:rPr>
          <w:rFonts w:ascii="Times New Roman" w:hAnsi="Times New Roman"/>
          <w:b/>
          <w:bCs/>
          <w:color w:val="000000" w:themeColor="text1"/>
        </w:rPr>
      </w:pPr>
      <w:r w:rsidRPr="00C0311B">
        <w:rPr>
          <w:rFonts w:ascii="Times New Roman" w:hAnsi="Times New Roman"/>
          <w:b/>
          <w:bCs/>
          <w:color w:val="000000" w:themeColor="text1"/>
        </w:rPr>
        <w:t xml:space="preserve">Occupational Hazards Experienced by Male and Female Nurses in Hospitals </w:t>
      </w:r>
    </w:p>
    <w:p w14:paraId="4B6B9DCF"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Findings revealed that the occupational hazards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include prolonged standing, high job demands, working longer hours, risk of exposure to infectious patients, and verbal abuses from irate patients. The finding on prolonged standing by nurses in hospitals agree with </w:t>
      </w:r>
      <w:proofErr w:type="spellStart"/>
      <w:r w:rsidRPr="00C0311B">
        <w:rPr>
          <w:rFonts w:ascii="Times New Roman" w:eastAsia="Times New Roman" w:hAnsi="Times New Roman"/>
          <w:bCs/>
        </w:rPr>
        <w:t>Akpotor</w:t>
      </w:r>
      <w:proofErr w:type="spellEnd"/>
      <w:r w:rsidRPr="00C0311B">
        <w:rPr>
          <w:rFonts w:ascii="Times New Roman" w:eastAsia="Times New Roman" w:hAnsi="Times New Roman"/>
          <w:bCs/>
        </w:rPr>
        <w:t xml:space="preserve"> and </w:t>
      </w:r>
      <w:proofErr w:type="spellStart"/>
      <w:r w:rsidRPr="00C0311B">
        <w:rPr>
          <w:rFonts w:ascii="Times New Roman" w:eastAsia="Times New Roman" w:hAnsi="Times New Roman"/>
          <w:bCs/>
        </w:rPr>
        <w:t>Agofure</w:t>
      </w:r>
      <w:proofErr w:type="spellEnd"/>
      <w:r w:rsidRPr="00C0311B">
        <w:rPr>
          <w:rFonts w:ascii="Times New Roman" w:eastAsia="Times New Roman" w:hAnsi="Times New Roman"/>
          <w:bCs/>
        </w:rPr>
        <w:t xml:space="preserve"> (2021) who observed that nurses frequently engage in physically demanding tasks, such as lifting patients, standing for extended hours, and </w:t>
      </w:r>
      <w:r w:rsidRPr="00C0311B">
        <w:rPr>
          <w:rFonts w:ascii="Times New Roman" w:hAnsi="Times New Roman"/>
          <w:color w:val="000000" w:themeColor="text1"/>
        </w:rPr>
        <w:t xml:space="preserve">involvement in tasks requiring repetitive movements, </w:t>
      </w:r>
      <w:r w:rsidRPr="00C0311B">
        <w:rPr>
          <w:rFonts w:ascii="Times New Roman" w:eastAsia="Times New Roman" w:hAnsi="Times New Roman"/>
          <w:bCs/>
        </w:rPr>
        <w:t xml:space="preserve">which leads to musculoskeletal disorders, including back and joint pain. The finding further concur that of </w:t>
      </w:r>
      <w:r w:rsidRPr="00C0311B">
        <w:rPr>
          <w:rStyle w:val="HTMLCite"/>
          <w:rFonts w:ascii="Times New Roman" w:hAnsi="Times New Roman"/>
          <w:color w:val="000000" w:themeColor="text1"/>
        </w:rPr>
        <w:t xml:space="preserve">Meier (2017) who found that most of the </w:t>
      </w:r>
      <w:r w:rsidRPr="00C0311B">
        <w:rPr>
          <w:rFonts w:ascii="Times New Roman" w:hAnsi="Times New Roman"/>
          <w:color w:val="000000" w:themeColor="text1"/>
        </w:rPr>
        <w:t>work-related injuries and musculoskeletal pain that are common among nurses are due to prolonged standing, lifting patients manually, and repetitive movements or tasks.</w:t>
      </w:r>
    </w:p>
    <w:p w14:paraId="7A91EC28" w14:textId="77777777" w:rsidR="006A3760"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bCs/>
          <w:color w:val="000000"/>
        </w:rPr>
        <w:lastRenderedPageBreak/>
        <w:t xml:space="preserve">The finding on nurses’ exposure to </w:t>
      </w:r>
      <w:r w:rsidRPr="00C0311B">
        <w:rPr>
          <w:rFonts w:ascii="Times New Roman" w:hAnsi="Times New Roman"/>
          <w:color w:val="000000" w:themeColor="text1"/>
        </w:rPr>
        <w:t xml:space="preserve">high job demands lead to working longer hours. These were expected because of wider patient- to – nurse ratio. Regarding this, Santos </w:t>
      </w:r>
      <w:r w:rsidRPr="00C0311B">
        <w:rPr>
          <w:rFonts w:ascii="Times New Roman" w:hAnsi="Times New Roman"/>
          <w:i/>
          <w:iCs/>
          <w:color w:val="000000" w:themeColor="text1"/>
        </w:rPr>
        <w:t>et al.</w:t>
      </w:r>
      <w:r w:rsidRPr="00C0311B">
        <w:rPr>
          <w:rFonts w:ascii="Times New Roman" w:hAnsi="Times New Roman"/>
          <w:color w:val="000000" w:themeColor="text1"/>
        </w:rPr>
        <w:t xml:space="preserve"> (2022) found that the most significant health problems faced by nurses due to the physical demands of patient care activities include persistent job-related musculoskeletal pain, mainly in lower back and knees, and injuries in the shoulder, neck and upper extremity. These problems tend to be entwined to the nursing profession.  </w:t>
      </w:r>
    </w:p>
    <w:p w14:paraId="0C943724" w14:textId="77777777" w:rsidR="006A3760" w:rsidRPr="00C0311B" w:rsidRDefault="006A3760" w:rsidP="006A3760">
      <w:pPr>
        <w:spacing w:after="0" w:line="240" w:lineRule="auto"/>
        <w:ind w:firstLine="720"/>
        <w:jc w:val="both"/>
        <w:rPr>
          <w:rFonts w:ascii="Times New Roman" w:hAnsi="Times New Roman"/>
          <w:color w:val="000000" w:themeColor="text1"/>
        </w:rPr>
      </w:pPr>
    </w:p>
    <w:p w14:paraId="4B1DB231" w14:textId="77777777" w:rsidR="006A3760" w:rsidRPr="00C0311B" w:rsidRDefault="006A3760" w:rsidP="006A3760">
      <w:pPr>
        <w:spacing w:after="0" w:line="240" w:lineRule="auto"/>
        <w:jc w:val="both"/>
        <w:rPr>
          <w:rFonts w:ascii="Times New Roman" w:hAnsi="Times New Roman"/>
        </w:rPr>
      </w:pPr>
      <w:r w:rsidRPr="00C0311B">
        <w:rPr>
          <w:rStyle w:val="Strong"/>
          <w:rFonts w:ascii="Times New Roman" w:hAnsi="Times New Roman"/>
        </w:rPr>
        <w:t>Job Stress Experienced By Male and Female Nurses in Hospitals</w:t>
      </w:r>
    </w:p>
    <w:p w14:paraId="4D49DEC9"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rPr>
        <w:t xml:space="preserve">Findings reveal that </w:t>
      </w:r>
      <w:r w:rsidRPr="00C0311B">
        <w:rPr>
          <w:rFonts w:ascii="Times New Roman" w:hAnsi="Times New Roman"/>
          <w:color w:val="000000" w:themeColor="text1"/>
        </w:rPr>
        <w:t xml:space="preserve">job stress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include job stress due to working long hours, stress due to work overload, job</w:t>
      </w:r>
      <w:r w:rsidRPr="00C0311B">
        <w:rPr>
          <w:rFonts w:ascii="Times New Roman" w:eastAsia="Times New Roman" w:hAnsi="Times New Roman"/>
          <w:bCs/>
          <w:color w:val="000000" w:themeColor="text1"/>
        </w:rPr>
        <w:t xml:space="preserve"> stress resulting from physical strain, and </w:t>
      </w:r>
      <w:r w:rsidRPr="00C0311B">
        <w:rPr>
          <w:rFonts w:ascii="Times New Roman" w:hAnsi="Times New Roman"/>
          <w:bCs/>
          <w:color w:val="000000" w:themeColor="text1"/>
        </w:rPr>
        <w:t xml:space="preserve">job stress due to increased fatigue. The findings support Lim </w:t>
      </w:r>
      <w:r w:rsidRPr="00C0311B">
        <w:rPr>
          <w:rFonts w:ascii="Times New Roman" w:hAnsi="Times New Roman"/>
          <w:bCs/>
          <w:i/>
          <w:color w:val="000000" w:themeColor="text1"/>
        </w:rPr>
        <w:t>et al.,</w:t>
      </w:r>
      <w:r w:rsidRPr="00C0311B">
        <w:rPr>
          <w:rFonts w:ascii="Times New Roman" w:hAnsi="Times New Roman"/>
          <w:bCs/>
          <w:color w:val="000000" w:themeColor="text1"/>
        </w:rPr>
        <w:t xml:space="preserve"> (2022), who found that </w:t>
      </w:r>
      <w:r w:rsidRPr="00C0311B">
        <w:rPr>
          <w:rFonts w:ascii="Times New Roman" w:hAnsi="Times New Roman"/>
          <w:color w:val="000000" w:themeColor="text1"/>
        </w:rPr>
        <w:t xml:space="preserve">job stress among healthcare workers have numerous causes, including long working hours, heavy workload, inadequate staffing, emotional demand, and lack of support from colleagues and management, and workplace violence. </w:t>
      </w:r>
    </w:p>
    <w:p w14:paraId="25F4AED2"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Job stress due to working long hours tends to</w:t>
      </w:r>
      <w:r w:rsidRPr="00C0311B">
        <w:rPr>
          <w:rFonts w:ascii="Times New Roman" w:hAnsi="Times New Roman"/>
        </w:rPr>
        <w:t xml:space="preserve"> have detrimental outcomes including fatigue</w:t>
      </w:r>
      <w:r w:rsidRPr="006A3760">
        <w:rPr>
          <w:rFonts w:ascii="Times New Roman" w:hAnsi="Times New Roman"/>
        </w:rPr>
        <w:t>, burnout, depression, turnover intention, and reduced job satisfaction. L</w:t>
      </w:r>
      <w:r w:rsidRPr="00C0311B">
        <w:rPr>
          <w:rFonts w:ascii="Times New Roman" w:hAnsi="Times New Roman"/>
          <w:color w:val="000000" w:themeColor="text1"/>
        </w:rPr>
        <w:t xml:space="preserve">ake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(2016) explained that long working hours often leads to feelings of overwhelmed stress and fatigue. </w:t>
      </w:r>
    </w:p>
    <w:p w14:paraId="657A3F54" w14:textId="77777777" w:rsidR="00E9555B" w:rsidRPr="00E9555B" w:rsidRDefault="00E9555B" w:rsidP="00E9555B">
      <w:pPr>
        <w:pStyle w:val="BodyTextIndent"/>
        <w:spacing w:line="240" w:lineRule="auto"/>
        <w:ind w:left="0"/>
        <w:rPr>
          <w:rFonts w:ascii="Times New Roman" w:hAnsi="Times New Roman"/>
          <w:b/>
          <w:sz w:val="8"/>
        </w:rPr>
      </w:pPr>
    </w:p>
    <w:p w14:paraId="36E3740C" w14:textId="77777777" w:rsidR="006A3760" w:rsidRPr="00E9555B" w:rsidRDefault="006A3760" w:rsidP="00E9555B">
      <w:pPr>
        <w:pStyle w:val="BodyTextIndent"/>
        <w:spacing w:line="240" w:lineRule="auto"/>
        <w:ind w:left="0"/>
        <w:rPr>
          <w:rFonts w:ascii="Times New Roman" w:hAnsi="Times New Roman"/>
          <w:b/>
        </w:rPr>
      </w:pPr>
      <w:r w:rsidRPr="00E9555B">
        <w:rPr>
          <w:rFonts w:ascii="Times New Roman" w:hAnsi="Times New Roman"/>
          <w:b/>
        </w:rPr>
        <w:t>Summary</w:t>
      </w:r>
    </w:p>
    <w:p w14:paraId="4EE7CE52"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bCs/>
          <w:color w:val="000000" w:themeColor="text1"/>
        </w:rPr>
      </w:pPr>
      <w:r w:rsidRPr="00C0311B">
        <w:rPr>
          <w:rFonts w:ascii="Times New Roman" w:hAnsi="Times New Roman"/>
          <w:color w:val="000000" w:themeColor="text1"/>
        </w:rPr>
        <w:t xml:space="preserve">This study investigated the influence of occupational hazards and job stress on productivity of nurses’ in selected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To achieve this purpose, two specific objectives and corresponding research questions and hypotheses were raised. Descriptive survey design was used in the study. </w:t>
      </w:r>
      <w:r w:rsidRPr="00C0311B">
        <w:rPr>
          <w:rFonts w:ascii="Times New Roman" w:hAnsi="Times New Roman"/>
          <w:color w:val="000000" w:themeColor="text1"/>
          <w:highlight w:val="white"/>
        </w:rPr>
        <w:t xml:space="preserve">A sample of 530 nurses representing ten per cent of </w:t>
      </w:r>
      <w:r w:rsidRPr="00C0311B">
        <w:rPr>
          <w:rFonts w:ascii="Times New Roman" w:hAnsi="Times New Roman"/>
          <w:color w:val="000000" w:themeColor="text1"/>
        </w:rPr>
        <w:t xml:space="preserve">an estimated population of 5,302 participated in the study. The sample was drawn using double-stage sampling technique (balloting and </w:t>
      </w:r>
      <w:r w:rsidRPr="00C0311B">
        <w:rPr>
          <w:rFonts w:ascii="Times New Roman" w:hAnsi="Times New Roman"/>
          <w:color w:val="000000" w:themeColor="text1"/>
          <w:highlight w:val="white"/>
        </w:rPr>
        <w:t>systematic random sampling technique</w:t>
      </w:r>
      <w:r w:rsidRPr="00C0311B">
        <w:rPr>
          <w:rFonts w:ascii="Times New Roman" w:hAnsi="Times New Roman"/>
          <w:color w:val="000000" w:themeColor="text1"/>
        </w:rPr>
        <w:t xml:space="preserve">). The questionnaire titled “Nurses’ Occupational Hazards, Job Stress and Productivity </w:t>
      </w:r>
      <w:r w:rsidRPr="00C0311B">
        <w:rPr>
          <w:rFonts w:ascii="Times New Roman" w:hAnsi="Times New Roman"/>
          <w:bCs/>
          <w:color w:val="000000" w:themeColor="text1"/>
        </w:rPr>
        <w:t>Questionnaire (NOHJSPQ)” was used for data collection</w:t>
      </w:r>
      <w:r w:rsidRPr="00C0311B">
        <w:rPr>
          <w:rFonts w:ascii="Times New Roman" w:hAnsi="Times New Roman"/>
          <w:color w:val="000000" w:themeColor="text1"/>
        </w:rPr>
        <w:t>.  The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was validated and subjected to reliability test.  Data were analysis </w:t>
      </w:r>
      <w:r w:rsidRPr="00C0311B">
        <w:rPr>
          <w:rFonts w:ascii="Times New Roman" w:eastAsia="Times New Roman" w:hAnsi="Times New Roman"/>
          <w:color w:val="000000" w:themeColor="text1"/>
        </w:rPr>
        <w:t xml:space="preserve">using </w:t>
      </w:r>
      <w:proofErr w:type="spellStart"/>
      <w:r w:rsidRPr="00C0311B">
        <w:rPr>
          <w:rFonts w:ascii="Times New Roman" w:eastAsia="Times New Roman" w:hAnsi="Times New Roman"/>
          <w:color w:val="000000" w:themeColor="text1"/>
        </w:rPr>
        <w:t>Cronbach</w:t>
      </w:r>
      <w:proofErr w:type="spellEnd"/>
      <w:r w:rsidRPr="00C0311B">
        <w:rPr>
          <w:rFonts w:ascii="Times New Roman" w:eastAsia="Times New Roman" w:hAnsi="Times New Roman"/>
          <w:color w:val="000000" w:themeColor="text1"/>
        </w:rPr>
        <w:t xml:space="preserve"> Alpha reliability method. </w:t>
      </w:r>
      <w:r w:rsidRPr="00C0311B">
        <w:rPr>
          <w:rFonts w:ascii="Times New Roman" w:hAnsi="Times New Roman"/>
          <w:color w:val="000000" w:themeColor="text1"/>
        </w:rPr>
        <w:t xml:space="preserve">The result yielded an overall reliability coefficient of .86. </w:t>
      </w:r>
    </w:p>
    <w:p w14:paraId="2DE2F116" w14:textId="77777777" w:rsidR="006A3760" w:rsidRPr="00C0311B" w:rsidRDefault="006A3760" w:rsidP="006A3760">
      <w:pPr>
        <w:spacing w:after="0" w:line="240" w:lineRule="auto"/>
        <w:jc w:val="both"/>
        <w:rPr>
          <w:rFonts w:ascii="Times New Roman" w:hAnsi="Times New Roman"/>
          <w:b/>
          <w:color w:val="000000" w:themeColor="text1"/>
        </w:rPr>
      </w:pPr>
      <w:r w:rsidRPr="00C0311B">
        <w:rPr>
          <w:rFonts w:ascii="Times New Roman" w:hAnsi="Times New Roman"/>
          <w:color w:val="000000" w:themeColor="text1"/>
        </w:rPr>
        <w:t xml:space="preserve">It was found that occupational hazards experienced by both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include prolonged standing, high job demands, working longer hours, risk of exposure to infectious patients, and verbal abuses from irate patients.</w:t>
      </w:r>
      <w:r w:rsidRPr="00C0311B">
        <w:rPr>
          <w:rFonts w:ascii="Times New Roman" w:hAnsi="Times New Roman"/>
          <w:b/>
          <w:color w:val="000000" w:themeColor="text1"/>
        </w:rPr>
        <w:t xml:space="preserve">  </w:t>
      </w:r>
      <w:r w:rsidRPr="00C0311B">
        <w:rPr>
          <w:rFonts w:ascii="Times New Roman" w:hAnsi="Times New Roman"/>
          <w:color w:val="000000" w:themeColor="text1"/>
        </w:rPr>
        <w:t xml:space="preserve">That job stress experienced by both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includes job stress due to working long hours, and stress due to work overloa</w:t>
      </w:r>
      <w:r w:rsidRPr="00C0311B">
        <w:rPr>
          <w:rFonts w:ascii="Times New Roman" w:eastAsia="Times New Roman" w:hAnsi="Times New Roman"/>
          <w:bCs/>
          <w:color w:val="000000" w:themeColor="text1"/>
        </w:rPr>
        <w:t xml:space="preserve">d. </w:t>
      </w:r>
    </w:p>
    <w:p w14:paraId="1DDC6856" w14:textId="77777777" w:rsidR="00E9555B" w:rsidRDefault="00E9555B" w:rsidP="006A3760">
      <w:pPr>
        <w:spacing w:after="0" w:line="240" w:lineRule="auto"/>
        <w:jc w:val="both"/>
        <w:rPr>
          <w:rFonts w:ascii="Times New Roman" w:hAnsi="Times New Roman"/>
          <w:b/>
          <w:color w:val="000000" w:themeColor="text1"/>
        </w:rPr>
      </w:pPr>
    </w:p>
    <w:p w14:paraId="21245587" w14:textId="77777777" w:rsidR="00E52FE6" w:rsidRDefault="00E52FE6" w:rsidP="006A3760">
      <w:pPr>
        <w:spacing w:after="0" w:line="240" w:lineRule="auto"/>
        <w:jc w:val="both"/>
        <w:rPr>
          <w:rFonts w:ascii="Times New Roman" w:hAnsi="Times New Roman"/>
          <w:b/>
          <w:color w:val="000000" w:themeColor="text1"/>
        </w:rPr>
      </w:pPr>
    </w:p>
    <w:p w14:paraId="7647B5E6" w14:textId="77777777" w:rsidR="006A3760" w:rsidRPr="00C0311B" w:rsidRDefault="006A3760" w:rsidP="006A3760">
      <w:pPr>
        <w:spacing w:after="0" w:line="240" w:lineRule="auto"/>
        <w:jc w:val="both"/>
        <w:rPr>
          <w:rFonts w:ascii="Times New Roman" w:hAnsi="Times New Roman"/>
          <w:b/>
          <w:color w:val="000000" w:themeColor="text1"/>
        </w:rPr>
      </w:pPr>
      <w:r w:rsidRPr="00C0311B">
        <w:rPr>
          <w:rFonts w:ascii="Times New Roman" w:hAnsi="Times New Roman"/>
          <w:b/>
          <w:color w:val="000000" w:themeColor="text1"/>
        </w:rPr>
        <w:lastRenderedPageBreak/>
        <w:t xml:space="preserve">Conclusion </w:t>
      </w:r>
    </w:p>
    <w:p w14:paraId="381A41C0"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Based on the findings of this study, it was concluded that there were significant occupational hazards and job stress experienced by male and female nurses in hospitals in </w:t>
      </w:r>
      <w:proofErr w:type="spellStart"/>
      <w:r w:rsidRPr="00C0311B">
        <w:rPr>
          <w:rFonts w:ascii="Times New Roman" w:hAnsi="Times New Roman"/>
          <w:color w:val="000000" w:themeColor="text1"/>
        </w:rPr>
        <w:t>Abia</w:t>
      </w:r>
      <w:proofErr w:type="spellEnd"/>
      <w:r w:rsidRPr="00C0311B">
        <w:rPr>
          <w:rFonts w:ascii="Times New Roman" w:hAnsi="Times New Roman"/>
          <w:color w:val="000000" w:themeColor="text1"/>
        </w:rPr>
        <w:t xml:space="preserve"> State. There were significant influences of occupational hazards and job stress on productivity of male and female nurses.</w:t>
      </w:r>
    </w:p>
    <w:p w14:paraId="638931EE" w14:textId="77777777" w:rsidR="006A3760" w:rsidRDefault="006A3760" w:rsidP="006A3760">
      <w:pPr>
        <w:spacing w:after="0" w:line="240" w:lineRule="auto"/>
        <w:jc w:val="both"/>
        <w:rPr>
          <w:rFonts w:ascii="Times New Roman" w:hAnsi="Times New Roman"/>
          <w:b/>
        </w:rPr>
      </w:pPr>
    </w:p>
    <w:p w14:paraId="62592CB4" w14:textId="77777777" w:rsidR="006A3760" w:rsidRPr="006A3760" w:rsidRDefault="006A3760" w:rsidP="006A3760">
      <w:pPr>
        <w:spacing w:after="0" w:line="240" w:lineRule="auto"/>
        <w:jc w:val="both"/>
        <w:rPr>
          <w:rFonts w:ascii="Times New Roman" w:hAnsi="Times New Roman"/>
          <w:b/>
        </w:rPr>
      </w:pPr>
      <w:r w:rsidRPr="006A3760">
        <w:rPr>
          <w:rFonts w:ascii="Times New Roman" w:hAnsi="Times New Roman"/>
          <w:b/>
        </w:rPr>
        <w:t>Recommendations</w:t>
      </w:r>
    </w:p>
    <w:p w14:paraId="1214D9F3" w14:textId="77777777" w:rsidR="006A3760" w:rsidRPr="006A3760" w:rsidRDefault="006A3760" w:rsidP="006A3760">
      <w:pPr>
        <w:pStyle w:val="BodyTextIndent"/>
        <w:spacing w:line="240" w:lineRule="auto"/>
        <w:rPr>
          <w:rFonts w:ascii="Times New Roman" w:hAnsi="Times New Roman"/>
        </w:rPr>
      </w:pPr>
      <w:r w:rsidRPr="006A3760">
        <w:rPr>
          <w:rFonts w:ascii="Times New Roman" w:hAnsi="Times New Roman"/>
        </w:rPr>
        <w:t xml:space="preserve">Based on the findings discussed and conclusions reached in this study, the following recommendations were made: </w:t>
      </w:r>
    </w:p>
    <w:p w14:paraId="44F9E99D" w14:textId="576E259D" w:rsidR="006A3760" w:rsidRPr="006A3760" w:rsidRDefault="006A3760" w:rsidP="006A3760">
      <w:pPr>
        <w:ind w:left="720" w:hanging="720"/>
        <w:jc w:val="both"/>
        <w:rPr>
          <w:rFonts w:ascii="Times New Roman" w:hAnsi="Times New Roman"/>
        </w:rPr>
      </w:pPr>
      <w:r>
        <w:rPr>
          <w:rFonts w:ascii="Times New Roman" w:hAnsi="Times New Roman"/>
        </w:rPr>
        <w:t>1.</w:t>
      </w:r>
      <w:r>
        <w:rPr>
          <w:rFonts w:ascii="Times New Roman" w:hAnsi="Times New Roman"/>
        </w:rPr>
        <w:tab/>
      </w:r>
      <w:r w:rsidRPr="006A3760">
        <w:rPr>
          <w:rFonts w:ascii="Times New Roman" w:hAnsi="Times New Roman"/>
        </w:rPr>
        <w:t xml:space="preserve">The </w:t>
      </w:r>
      <w:proofErr w:type="spellStart"/>
      <w:r w:rsidRPr="006A3760">
        <w:rPr>
          <w:rFonts w:ascii="Times New Roman" w:hAnsi="Times New Roman"/>
        </w:rPr>
        <w:t>Abia</w:t>
      </w:r>
      <w:proofErr w:type="spellEnd"/>
      <w:r w:rsidRPr="006A3760">
        <w:rPr>
          <w:rFonts w:ascii="Times New Roman" w:hAnsi="Times New Roman"/>
        </w:rPr>
        <w:t xml:space="preserve"> State Ministry of Health should address the productivity challenges posed by </w:t>
      </w:r>
      <w:bookmarkStart w:id="2" w:name="_Hlk208520645"/>
      <w:r w:rsidRPr="006A3760">
        <w:rPr>
          <w:rFonts w:ascii="Times New Roman" w:hAnsi="Times New Roman"/>
        </w:rPr>
        <w:t xml:space="preserve">occupational hazards </w:t>
      </w:r>
      <w:bookmarkEnd w:id="2"/>
      <w:r w:rsidRPr="006A3760">
        <w:rPr>
          <w:rFonts w:ascii="Times New Roman" w:hAnsi="Times New Roman"/>
        </w:rPr>
        <w:t>by implementing gender/ location-specific strategies, such as reducing nurse-to-patient ratios, implementing occupational hazards reduction</w:t>
      </w:r>
      <w:r w:rsidRPr="00C0311B">
        <w:t xml:space="preserve"> </w:t>
      </w:r>
      <w:proofErr w:type="spellStart"/>
      <w:r w:rsidRPr="006A3760">
        <w:rPr>
          <w:rFonts w:ascii="Times New Roman" w:hAnsi="Times New Roman"/>
        </w:rPr>
        <w:t>programmes</w:t>
      </w:r>
      <w:proofErr w:type="spellEnd"/>
      <w:r w:rsidRPr="006A3760">
        <w:rPr>
          <w:rFonts w:ascii="Times New Roman" w:hAnsi="Times New Roman"/>
        </w:rPr>
        <w:t>, improving hospital infrastructure, offering hazard prevention training, and ensuring availability of personal protective equipment.</w:t>
      </w:r>
    </w:p>
    <w:p w14:paraId="4283F790" w14:textId="635507E1" w:rsidR="006A3760" w:rsidRPr="006A3760" w:rsidRDefault="006A3760" w:rsidP="006A3760">
      <w:pPr>
        <w:pStyle w:val="ListParagraph"/>
        <w:numPr>
          <w:ilvl w:val="0"/>
          <w:numId w:val="18"/>
        </w:numPr>
        <w:jc w:val="both"/>
        <w:rPr>
          <w:rFonts w:ascii="Times New Roman" w:hAnsi="Times New Roman"/>
        </w:rPr>
      </w:pPr>
      <w:r w:rsidRPr="006A3760">
        <w:rPr>
          <w:rFonts w:ascii="Times New Roman" w:hAnsi="Times New Roman"/>
        </w:rPr>
        <w:t>Hospital administrators should adopt multiple approaches to address occupational hazards in hospitals. These approaches may include regular training and education of nurses on infection control, manual handling of patients and equipment, and hazards prevention education. Another approach is ensuring consistent availability and access to appropriate Personal Protective Equipment for infection prevention; and adopting effective administrative protocols such as improving nurse-patient ratio, work schedule adjustments, and policies against workplace violence.</w:t>
      </w:r>
    </w:p>
    <w:p w14:paraId="5BBD2CBF" w14:textId="259977A7" w:rsidR="006A3760" w:rsidRPr="006A3760" w:rsidRDefault="006A3760" w:rsidP="006A3760">
      <w:pPr>
        <w:pStyle w:val="ListParagraph"/>
        <w:numPr>
          <w:ilvl w:val="0"/>
          <w:numId w:val="7"/>
        </w:numPr>
        <w:ind w:left="720" w:hanging="720"/>
        <w:rPr>
          <w:color w:val="000000" w:themeColor="text1"/>
        </w:rPr>
      </w:pPr>
      <w:r>
        <w:rPr>
          <w:rFonts w:ascii="Times New Roman" w:hAnsi="Times New Roman"/>
        </w:rPr>
        <w:t xml:space="preserve">      </w:t>
      </w:r>
      <w:r w:rsidRPr="006A3760">
        <w:rPr>
          <w:rFonts w:ascii="Times New Roman" w:hAnsi="Times New Roman"/>
        </w:rPr>
        <w:t xml:space="preserve">Nursing management should prioritize workplace stress reduction strategies, </w:t>
      </w:r>
      <w:r>
        <w:rPr>
          <w:rFonts w:ascii="Times New Roman" w:hAnsi="Times New Roman"/>
        </w:rPr>
        <w:t xml:space="preserve">  </w:t>
      </w:r>
      <w:r w:rsidRPr="006A3760">
        <w:rPr>
          <w:rFonts w:ascii="Times New Roman" w:hAnsi="Times New Roman"/>
        </w:rPr>
        <w:t>including training on stress management, to preserve productivity and care quality</w:t>
      </w:r>
      <w:r w:rsidRPr="006A3760">
        <w:rPr>
          <w:color w:val="000000" w:themeColor="text1"/>
        </w:rPr>
        <w:t xml:space="preserve">. </w:t>
      </w:r>
    </w:p>
    <w:p w14:paraId="036A88A3" w14:textId="77777777" w:rsidR="006A3760" w:rsidRPr="00C0311B" w:rsidRDefault="006A3760" w:rsidP="006A3760">
      <w:pPr>
        <w:autoSpaceDE w:val="0"/>
        <w:autoSpaceDN w:val="0"/>
        <w:adjustRightInd w:val="0"/>
        <w:spacing w:after="0" w:line="240" w:lineRule="auto"/>
        <w:rPr>
          <w:rFonts w:ascii="Times New Roman" w:hAnsi="Times New Roman"/>
          <w:b/>
          <w:color w:val="000000" w:themeColor="text1"/>
        </w:rPr>
      </w:pPr>
      <w:r w:rsidRPr="00C0311B">
        <w:rPr>
          <w:rFonts w:ascii="Times New Roman" w:hAnsi="Times New Roman"/>
          <w:b/>
          <w:color w:val="000000" w:themeColor="text1"/>
        </w:rPr>
        <w:t>References</w:t>
      </w:r>
    </w:p>
    <w:p w14:paraId="46798B18"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Aiken, L., Sloane, D., Barnes, H., </w:t>
      </w:r>
      <w:proofErr w:type="spellStart"/>
      <w:r w:rsidRPr="00C0311B">
        <w:rPr>
          <w:rFonts w:ascii="Times New Roman" w:hAnsi="Times New Roman"/>
          <w:color w:val="000000" w:themeColor="text1"/>
        </w:rPr>
        <w:t>Cimiotti</w:t>
      </w:r>
      <w:proofErr w:type="spellEnd"/>
      <w:r w:rsidRPr="00C0311B">
        <w:rPr>
          <w:rFonts w:ascii="Times New Roman" w:hAnsi="Times New Roman"/>
          <w:color w:val="000000" w:themeColor="text1"/>
        </w:rPr>
        <w:t xml:space="preserve">, J. &amp; </w:t>
      </w:r>
      <w:proofErr w:type="spellStart"/>
      <w:r w:rsidRPr="00C0311B">
        <w:rPr>
          <w:rFonts w:ascii="Times New Roman" w:hAnsi="Times New Roman"/>
          <w:color w:val="000000" w:themeColor="text1"/>
        </w:rPr>
        <w:t>Jarrín</w:t>
      </w:r>
      <w:proofErr w:type="spellEnd"/>
      <w:r w:rsidRPr="00C0311B">
        <w:rPr>
          <w:rFonts w:ascii="Times New Roman" w:hAnsi="Times New Roman"/>
          <w:color w:val="000000" w:themeColor="text1"/>
        </w:rPr>
        <w:t xml:space="preserve">, O. (2016). Implications of the California nurse staffing mandate for other states. </w:t>
      </w:r>
      <w:r w:rsidRPr="00C0311B">
        <w:rPr>
          <w:rFonts w:ascii="Times New Roman" w:hAnsi="Times New Roman"/>
          <w:i/>
          <w:color w:val="000000" w:themeColor="text1"/>
        </w:rPr>
        <w:t>Health Services Research,</w:t>
      </w:r>
      <w:r w:rsidRPr="00C0311B">
        <w:rPr>
          <w:rFonts w:ascii="Times New Roman" w:hAnsi="Times New Roman"/>
          <w:color w:val="000000" w:themeColor="text1"/>
        </w:rPr>
        <w:t xml:space="preserve"> 49(1), 61-69.</w:t>
      </w:r>
    </w:p>
    <w:p w14:paraId="3FD9FA40"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rPr>
      </w:pPr>
      <w:proofErr w:type="spellStart"/>
      <w:r w:rsidRPr="00C0311B">
        <w:rPr>
          <w:rFonts w:ascii="Times New Roman" w:hAnsi="Times New Roman"/>
          <w:color w:val="000000" w:themeColor="text1"/>
        </w:rPr>
        <w:t>Alavi</w:t>
      </w:r>
      <w:proofErr w:type="spellEnd"/>
      <w:r w:rsidRPr="00C0311B">
        <w:rPr>
          <w:rFonts w:ascii="Times New Roman" w:hAnsi="Times New Roman"/>
          <w:color w:val="000000" w:themeColor="text1"/>
        </w:rPr>
        <w:t xml:space="preserve">, N. (2017). </w:t>
      </w:r>
      <w:r w:rsidRPr="00C0311B">
        <w:rPr>
          <w:rFonts w:ascii="Times New Roman" w:hAnsi="Times New Roman"/>
          <w:bCs/>
          <w:color w:val="000000" w:themeColor="text1"/>
          <w:spacing w:val="-2"/>
        </w:rPr>
        <w:t xml:space="preserve">Occupational hazards in nursing. </w:t>
      </w:r>
      <w:r w:rsidRPr="00C0311B">
        <w:rPr>
          <w:rFonts w:ascii="Times New Roman" w:hAnsi="Times New Roman"/>
          <w:bCs/>
          <w:i/>
          <w:color w:val="000000" w:themeColor="text1"/>
          <w:spacing w:val="-2"/>
        </w:rPr>
        <w:t>Nursing and Midwifery Studies.</w:t>
      </w:r>
      <w:r w:rsidRPr="00C0311B">
        <w:rPr>
          <w:rFonts w:ascii="Times New Roman" w:hAnsi="Times New Roman"/>
          <w:color w:val="000000" w:themeColor="text1"/>
        </w:rPr>
        <w:t xml:space="preserve"> 3(3), e22357.</w:t>
      </w:r>
    </w:p>
    <w:p w14:paraId="28623D9F"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r w:rsidRPr="00C0311B">
        <w:rPr>
          <w:rFonts w:ascii="Times New Roman" w:hAnsi="Times New Roman"/>
          <w:color w:val="000000" w:themeColor="text1"/>
        </w:rPr>
        <w:t xml:space="preserve">Amare, T. G, </w:t>
      </w:r>
      <w:proofErr w:type="spellStart"/>
      <w:r w:rsidRPr="00C0311B">
        <w:rPr>
          <w:rFonts w:ascii="Times New Roman" w:hAnsi="Times New Roman"/>
          <w:color w:val="000000" w:themeColor="text1"/>
        </w:rPr>
        <w:t>Tesfaye</w:t>
      </w:r>
      <w:proofErr w:type="spellEnd"/>
      <w:r w:rsidRPr="00C0311B">
        <w:rPr>
          <w:rFonts w:ascii="Times New Roman" w:hAnsi="Times New Roman"/>
          <w:color w:val="000000" w:themeColor="text1"/>
        </w:rPr>
        <w:t>, T. T</w:t>
      </w:r>
      <w:proofErr w:type="gramStart"/>
      <w:r w:rsidRPr="00C0311B">
        <w:rPr>
          <w:rFonts w:ascii="Times New Roman" w:hAnsi="Times New Roman"/>
          <w:color w:val="000000" w:themeColor="text1"/>
        </w:rPr>
        <w:t>,&amp;</w:t>
      </w:r>
      <w:proofErr w:type="gramEnd"/>
      <w:r w:rsidRPr="00C0311B">
        <w:rPr>
          <w:rFonts w:ascii="Times New Roman" w:hAnsi="Times New Roman"/>
          <w:color w:val="000000" w:themeColor="text1"/>
        </w:rPr>
        <w:t xml:space="preserve"> </w:t>
      </w:r>
      <w:proofErr w:type="spellStart"/>
      <w:r w:rsidRPr="00C0311B">
        <w:rPr>
          <w:rFonts w:ascii="Times New Roman" w:hAnsi="Times New Roman"/>
          <w:color w:val="000000" w:themeColor="text1"/>
        </w:rPr>
        <w:t>Girmay</w:t>
      </w:r>
      <w:proofErr w:type="spellEnd"/>
      <w:r w:rsidRPr="00C0311B">
        <w:rPr>
          <w:rFonts w:ascii="Times New Roman" w:hAnsi="Times New Roman"/>
          <w:color w:val="000000" w:themeColor="text1"/>
        </w:rPr>
        <w:t xml:space="preserve">, B, (2021). Exposure to occupational health hazards among nursing and midwifery students during clinical practice. </w:t>
      </w:r>
      <w:r w:rsidRPr="00C0311B">
        <w:rPr>
          <w:rFonts w:ascii="Times New Roman" w:hAnsi="Times New Roman"/>
          <w:i/>
          <w:color w:val="000000" w:themeColor="text1"/>
        </w:rPr>
        <w:t>Journal of Risk Management and Healthcare Policy</w:t>
      </w:r>
      <w:r w:rsidRPr="00C0311B">
        <w:rPr>
          <w:rFonts w:ascii="Times New Roman" w:hAnsi="Times New Roman"/>
          <w:color w:val="000000" w:themeColor="text1"/>
        </w:rPr>
        <w:t xml:space="preserve"> 14(2), 2211-2220.</w:t>
      </w:r>
    </w:p>
    <w:p w14:paraId="5BE2C477"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lastRenderedPageBreak/>
        <w:t xml:space="preserve">Bakker, A. B., </w:t>
      </w:r>
      <w:proofErr w:type="spellStart"/>
      <w:r w:rsidRPr="00C0311B">
        <w:rPr>
          <w:rFonts w:ascii="Times New Roman" w:hAnsi="Times New Roman"/>
          <w:color w:val="000000" w:themeColor="text1"/>
        </w:rPr>
        <w:t>Demerouti</w:t>
      </w:r>
      <w:proofErr w:type="spellEnd"/>
      <w:r w:rsidRPr="00C0311B">
        <w:rPr>
          <w:rFonts w:ascii="Times New Roman" w:hAnsi="Times New Roman"/>
          <w:color w:val="000000" w:themeColor="text1"/>
        </w:rPr>
        <w:t xml:space="preserve">, E., de Boer, E., &amp; </w:t>
      </w:r>
      <w:proofErr w:type="spellStart"/>
      <w:r w:rsidRPr="00C0311B">
        <w:rPr>
          <w:rFonts w:ascii="Times New Roman" w:hAnsi="Times New Roman"/>
          <w:color w:val="000000" w:themeColor="text1"/>
        </w:rPr>
        <w:t>Schaufeli</w:t>
      </w:r>
      <w:proofErr w:type="spellEnd"/>
      <w:r w:rsidRPr="00C0311B">
        <w:rPr>
          <w:rFonts w:ascii="Times New Roman" w:hAnsi="Times New Roman"/>
          <w:color w:val="000000" w:themeColor="text1"/>
        </w:rPr>
        <w:t xml:space="preserve">, W. B. (2015). Job demands-resources theory and self-regulation: New explanations and remedies for job demands and resources. </w:t>
      </w:r>
      <w:r w:rsidRPr="00C0311B">
        <w:rPr>
          <w:rFonts w:ascii="Times New Roman" w:hAnsi="Times New Roman"/>
          <w:i/>
          <w:color w:val="000000" w:themeColor="text1"/>
        </w:rPr>
        <w:t>In R. Burke &amp; C. L. Cooper (Eds.), Risky work environments: Reappraising human work across diverse environments</w:t>
      </w:r>
      <w:r w:rsidRPr="00C0311B">
        <w:rPr>
          <w:rFonts w:ascii="Times New Roman" w:hAnsi="Times New Roman"/>
          <w:color w:val="000000" w:themeColor="text1"/>
        </w:rPr>
        <w:t xml:space="preserve"> (pp. 85-123). Emerald Group Publishing Limited.</w:t>
      </w:r>
    </w:p>
    <w:p w14:paraId="259802EA"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Caruso, C. C. (2016). Negative impacts of shift work and long work hours. </w:t>
      </w:r>
      <w:r w:rsidRPr="00C0311B">
        <w:rPr>
          <w:rFonts w:ascii="Times New Roman" w:hAnsi="Times New Roman"/>
          <w:i/>
          <w:color w:val="000000" w:themeColor="text1"/>
        </w:rPr>
        <w:t>Rehabilitation Nursing</w:t>
      </w:r>
      <w:r w:rsidRPr="00C0311B">
        <w:rPr>
          <w:rFonts w:ascii="Times New Roman" w:hAnsi="Times New Roman"/>
          <w:color w:val="000000" w:themeColor="text1"/>
        </w:rPr>
        <w:t>, 39(1), 16-25.</w:t>
      </w:r>
    </w:p>
    <w:p w14:paraId="53B4A43F"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Epstein, E. G., &amp; Delgado, S. (2015). Understanding and addressing moral distress in nursing profession. </w:t>
      </w:r>
      <w:r w:rsidRPr="00C0311B">
        <w:rPr>
          <w:rFonts w:ascii="Times New Roman" w:hAnsi="Times New Roman"/>
          <w:i/>
          <w:color w:val="000000" w:themeColor="text1"/>
        </w:rPr>
        <w:t>The Online Journal of Issues in Nursing,</w:t>
      </w:r>
      <w:r w:rsidRPr="00C0311B">
        <w:rPr>
          <w:rFonts w:ascii="Times New Roman" w:hAnsi="Times New Roman"/>
          <w:color w:val="000000" w:themeColor="text1"/>
        </w:rPr>
        <w:t xml:space="preserve"> 15(3), 1-10.</w:t>
      </w:r>
    </w:p>
    <w:p w14:paraId="540DEB8A" w14:textId="77777777" w:rsidR="006A3760" w:rsidRPr="00C0311B" w:rsidRDefault="006A3760" w:rsidP="006A3760">
      <w:pPr>
        <w:spacing w:line="240" w:lineRule="auto"/>
        <w:ind w:left="630" w:hanging="630"/>
        <w:rPr>
          <w:rFonts w:ascii="Times New Roman" w:hAnsi="Times New Roman"/>
          <w:color w:val="000000" w:themeColor="text1"/>
        </w:rPr>
      </w:pPr>
      <w:proofErr w:type="spellStart"/>
      <w:r w:rsidRPr="00C0311B">
        <w:rPr>
          <w:rFonts w:ascii="Times New Roman" w:hAnsi="Times New Roman"/>
          <w:color w:val="000000" w:themeColor="text1"/>
        </w:rPr>
        <w:t>Fusunloro</w:t>
      </w:r>
      <w:proofErr w:type="spellEnd"/>
      <w:r w:rsidRPr="00C0311B">
        <w:rPr>
          <w:rFonts w:ascii="Times New Roman" w:hAnsi="Times New Roman"/>
          <w:color w:val="000000" w:themeColor="text1"/>
        </w:rPr>
        <w:t xml:space="preserve">, A. E. &amp; </w:t>
      </w:r>
      <w:proofErr w:type="spellStart"/>
      <w:r w:rsidRPr="00C0311B">
        <w:rPr>
          <w:rFonts w:ascii="Times New Roman" w:hAnsi="Times New Roman"/>
          <w:color w:val="000000" w:themeColor="text1"/>
        </w:rPr>
        <w:t>Owotade</w:t>
      </w:r>
      <w:proofErr w:type="spellEnd"/>
      <w:r w:rsidRPr="00C0311B">
        <w:rPr>
          <w:rFonts w:ascii="Times New Roman" w:hAnsi="Times New Roman"/>
          <w:color w:val="000000" w:themeColor="text1"/>
        </w:rPr>
        <w:t xml:space="preserve">, F. J. (2016). Occupational hazards among clinical dental staff. </w:t>
      </w:r>
      <w:r w:rsidRPr="00C0311B">
        <w:rPr>
          <w:rFonts w:ascii="Times New Roman" w:hAnsi="Times New Roman"/>
          <w:i/>
          <w:color w:val="000000" w:themeColor="text1"/>
        </w:rPr>
        <w:t xml:space="preserve">The Journal of Contemporary Dental </w:t>
      </w:r>
      <w:proofErr w:type="gramStart"/>
      <w:r w:rsidRPr="00C0311B">
        <w:rPr>
          <w:rFonts w:ascii="Times New Roman" w:hAnsi="Times New Roman"/>
          <w:i/>
          <w:color w:val="000000" w:themeColor="text1"/>
        </w:rPr>
        <w:t>Practice.</w:t>
      </w:r>
      <w:r w:rsidRPr="00C0311B">
        <w:rPr>
          <w:rFonts w:ascii="Times New Roman" w:hAnsi="Times New Roman"/>
          <w:color w:val="000000" w:themeColor="text1"/>
        </w:rPr>
        <w:t>5(</w:t>
      </w:r>
      <w:proofErr w:type="gramEnd"/>
      <w:r w:rsidRPr="00C0311B">
        <w:rPr>
          <w:rFonts w:ascii="Times New Roman" w:hAnsi="Times New Roman"/>
          <w:color w:val="000000" w:themeColor="text1"/>
        </w:rPr>
        <w:t>2), 134-152.</w:t>
      </w:r>
    </w:p>
    <w:p w14:paraId="3511E121" w14:textId="77777777" w:rsidR="006A3760" w:rsidRPr="00C0311B" w:rsidRDefault="006A3760" w:rsidP="006A3760">
      <w:pPr>
        <w:pStyle w:val="Default"/>
        <w:ind w:left="426" w:hanging="426"/>
        <w:jc w:val="both"/>
        <w:rPr>
          <w:rFonts w:ascii="Times New Roman" w:hAnsi="Times New Roman"/>
          <w:color w:val="000000" w:themeColor="text1"/>
          <w:sz w:val="22"/>
          <w:szCs w:val="22"/>
          <w:shd w:val="clear" w:color="auto" w:fill="FFFFFF"/>
        </w:rPr>
      </w:pPr>
      <w:r w:rsidRPr="00C0311B">
        <w:rPr>
          <w:rFonts w:ascii="Times New Roman" w:hAnsi="Times New Roman"/>
          <w:color w:val="000000" w:themeColor="text1"/>
          <w:sz w:val="22"/>
          <w:szCs w:val="22"/>
        </w:rPr>
        <w:t xml:space="preserve">Goldberg, T. L. (2022). Lead, cadmium and mercury in hospital solid waste: A scoping study. </w:t>
      </w:r>
      <w:r w:rsidRPr="00C0311B">
        <w:rPr>
          <w:rFonts w:ascii="Times New Roman" w:hAnsi="Times New Roman"/>
          <w:i/>
          <w:color w:val="000000" w:themeColor="text1"/>
          <w:sz w:val="22"/>
          <w:szCs w:val="22"/>
          <w:shd w:val="clear" w:color="auto" w:fill="FFFFFF"/>
        </w:rPr>
        <w:t>Nursing Times.</w:t>
      </w:r>
      <w:r w:rsidRPr="00C0311B">
        <w:rPr>
          <w:rFonts w:ascii="Times New Roman" w:hAnsi="Times New Roman"/>
          <w:color w:val="000000" w:themeColor="text1"/>
          <w:sz w:val="22"/>
          <w:szCs w:val="22"/>
          <w:shd w:val="clear" w:color="auto" w:fill="FFFFFF"/>
        </w:rPr>
        <w:t xml:space="preserve"> 115: 53-57.</w:t>
      </w:r>
    </w:p>
    <w:p w14:paraId="4543B087" w14:textId="77777777" w:rsidR="00AC4D70" w:rsidRDefault="00AC4D70" w:rsidP="006A3760">
      <w:pPr>
        <w:spacing w:line="240" w:lineRule="auto"/>
        <w:ind w:left="540" w:hanging="540"/>
        <w:jc w:val="both"/>
        <w:rPr>
          <w:rFonts w:ascii="Times New Roman" w:hAnsi="Times New Roman"/>
          <w:color w:val="000000" w:themeColor="text1"/>
        </w:rPr>
      </w:pPr>
    </w:p>
    <w:p w14:paraId="09F67A38"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Hanson, P. (2019). Effect of workplace job stress and burnout on nurses’ turnover. </w:t>
      </w:r>
      <w:r w:rsidRPr="00C0311B">
        <w:rPr>
          <w:rFonts w:ascii="Times New Roman" w:hAnsi="Times New Roman"/>
          <w:i/>
          <w:color w:val="000000" w:themeColor="text1"/>
        </w:rPr>
        <w:t>International Journal of Nursing Administration</w:t>
      </w:r>
      <w:r w:rsidRPr="00C0311B">
        <w:rPr>
          <w:rFonts w:ascii="Times New Roman" w:hAnsi="Times New Roman"/>
          <w:color w:val="000000" w:themeColor="text1"/>
        </w:rPr>
        <w:t>. 43(10), 536-642.</w:t>
      </w:r>
    </w:p>
    <w:p w14:paraId="4FBB77E8"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Hua, D., </w:t>
      </w:r>
      <w:proofErr w:type="spellStart"/>
      <w:r w:rsidRPr="00C0311B">
        <w:rPr>
          <w:rFonts w:ascii="Times New Roman" w:hAnsi="Times New Roman"/>
          <w:color w:val="000000" w:themeColor="text1"/>
        </w:rPr>
        <w:t>Phan</w:t>
      </w:r>
      <w:proofErr w:type="spellEnd"/>
      <w:r w:rsidRPr="00C0311B">
        <w:rPr>
          <w:rFonts w:ascii="Times New Roman" w:hAnsi="Times New Roman"/>
          <w:color w:val="000000" w:themeColor="text1"/>
        </w:rPr>
        <w:t xml:space="preserve">, L., Weber, R. and </w:t>
      </w:r>
      <w:proofErr w:type="spellStart"/>
      <w:r w:rsidRPr="00C0311B">
        <w:rPr>
          <w:rFonts w:ascii="Times New Roman" w:hAnsi="Times New Roman"/>
          <w:color w:val="000000" w:themeColor="text1"/>
        </w:rPr>
        <w:t>Bleasdale</w:t>
      </w:r>
      <w:proofErr w:type="spellEnd"/>
      <w:r w:rsidRPr="00C0311B">
        <w:rPr>
          <w:rFonts w:ascii="Times New Roman" w:hAnsi="Times New Roman"/>
          <w:color w:val="000000" w:themeColor="text1"/>
        </w:rPr>
        <w:t xml:space="preserve">, S. (2020). Personal protective equipment doffing practices of healthcare workers. </w:t>
      </w:r>
      <w:r w:rsidRPr="00C0311B">
        <w:rPr>
          <w:rFonts w:ascii="Times New Roman" w:hAnsi="Times New Roman"/>
          <w:i/>
          <w:color w:val="000000" w:themeColor="text1"/>
        </w:rPr>
        <w:t>Journal of Infection Control and Hospital Epidemiology.</w:t>
      </w:r>
      <w:r w:rsidRPr="00C0311B">
        <w:rPr>
          <w:rFonts w:ascii="Times New Roman" w:hAnsi="Times New Roman"/>
          <w:color w:val="000000" w:themeColor="text1"/>
        </w:rPr>
        <w:t xml:space="preserve"> 40(3): 334-338. </w:t>
      </w:r>
    </w:p>
    <w:p w14:paraId="65F3D6A5" w14:textId="77777777" w:rsidR="006A3760" w:rsidRPr="00C0311B" w:rsidRDefault="006A3760" w:rsidP="006A3760">
      <w:pPr>
        <w:spacing w:line="240" w:lineRule="auto"/>
        <w:ind w:left="540" w:hanging="540"/>
        <w:jc w:val="both"/>
        <w:rPr>
          <w:rFonts w:ascii="Times New Roman" w:hAnsi="Times New Roman"/>
          <w:color w:val="000000" w:themeColor="text1"/>
        </w:rPr>
      </w:pPr>
      <w:proofErr w:type="spellStart"/>
      <w:r w:rsidRPr="00C0311B">
        <w:rPr>
          <w:rFonts w:ascii="Times New Roman" w:hAnsi="Times New Roman"/>
          <w:color w:val="000000" w:themeColor="text1"/>
        </w:rPr>
        <w:t>Hunsaker</w:t>
      </w:r>
      <w:proofErr w:type="spellEnd"/>
      <w:r w:rsidRPr="00C0311B">
        <w:rPr>
          <w:rFonts w:ascii="Times New Roman" w:hAnsi="Times New Roman"/>
          <w:color w:val="000000" w:themeColor="text1"/>
        </w:rPr>
        <w:t xml:space="preserve">, S. Chen, H., </w:t>
      </w:r>
      <w:proofErr w:type="spellStart"/>
      <w:r w:rsidRPr="00C0311B">
        <w:rPr>
          <w:rFonts w:ascii="Times New Roman" w:hAnsi="Times New Roman"/>
          <w:color w:val="000000" w:themeColor="text1"/>
        </w:rPr>
        <w:t>Maughan</w:t>
      </w:r>
      <w:proofErr w:type="spellEnd"/>
      <w:r w:rsidRPr="00C0311B">
        <w:rPr>
          <w:rFonts w:ascii="Times New Roman" w:hAnsi="Times New Roman"/>
          <w:color w:val="000000" w:themeColor="text1"/>
        </w:rPr>
        <w:t xml:space="preserve">, D. and </w:t>
      </w:r>
      <w:proofErr w:type="spellStart"/>
      <w:r w:rsidRPr="00C0311B">
        <w:rPr>
          <w:rFonts w:ascii="Times New Roman" w:hAnsi="Times New Roman"/>
          <w:color w:val="000000" w:themeColor="text1"/>
        </w:rPr>
        <w:t>Heaston</w:t>
      </w:r>
      <w:proofErr w:type="spellEnd"/>
      <w:r w:rsidRPr="00C0311B">
        <w:rPr>
          <w:rFonts w:ascii="Times New Roman" w:hAnsi="Times New Roman"/>
          <w:color w:val="000000" w:themeColor="text1"/>
        </w:rPr>
        <w:t xml:space="preserve">, S. (2015). Factors that influence the development of compassion fatigue, burnout and compassion satisfaction in emergency department nurses. </w:t>
      </w:r>
      <w:r w:rsidRPr="00C0311B">
        <w:rPr>
          <w:rFonts w:ascii="Times New Roman" w:hAnsi="Times New Roman"/>
          <w:i/>
          <w:color w:val="000000" w:themeColor="text1"/>
        </w:rPr>
        <w:t>Journal of Nursing Scholarship.</w:t>
      </w:r>
      <w:r w:rsidRPr="00C0311B">
        <w:rPr>
          <w:rFonts w:ascii="Times New Roman" w:hAnsi="Times New Roman"/>
          <w:color w:val="000000" w:themeColor="text1"/>
        </w:rPr>
        <w:t xml:space="preserve"> 47(2): 186-194.</w:t>
      </w:r>
    </w:p>
    <w:p w14:paraId="567E7033" w14:textId="77777777" w:rsidR="006A3760" w:rsidRPr="00C0311B" w:rsidRDefault="006A3760" w:rsidP="006A3760">
      <w:pPr>
        <w:spacing w:after="0" w:line="240" w:lineRule="auto"/>
        <w:ind w:left="547" w:hanging="547"/>
        <w:jc w:val="both"/>
        <w:rPr>
          <w:rFonts w:ascii="Times New Roman" w:hAnsi="Times New Roman"/>
          <w:bCs/>
          <w:color w:val="000000" w:themeColor="text1"/>
        </w:rPr>
      </w:pPr>
      <w:r w:rsidRPr="00C0311B">
        <w:rPr>
          <w:rFonts w:ascii="Times New Roman" w:hAnsi="Times New Roman"/>
          <w:color w:val="000000" w:themeColor="text1"/>
        </w:rPr>
        <w:t xml:space="preserve">Jones, S. Miller, C. Gibson, J., Cook, J., Price, C. and Watkins, C. (2017). The impact of education and training interventions for nurses and other healthcare staff involved in the delivery of stroke care. </w:t>
      </w:r>
      <w:r w:rsidRPr="00C0311B">
        <w:rPr>
          <w:rFonts w:ascii="Times New Roman" w:hAnsi="Times New Roman"/>
          <w:i/>
          <w:color w:val="000000" w:themeColor="text1"/>
        </w:rPr>
        <w:t>Nurse Education Today</w:t>
      </w:r>
      <w:r w:rsidRPr="00C0311B">
        <w:rPr>
          <w:rFonts w:ascii="Times New Roman" w:hAnsi="Times New Roman"/>
          <w:color w:val="000000" w:themeColor="text1"/>
        </w:rPr>
        <w:t>. 61(1), 249-257.</w:t>
      </w:r>
    </w:p>
    <w:p w14:paraId="4BA342D2"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bCs/>
          <w:color w:val="000000" w:themeColor="text1"/>
        </w:rPr>
      </w:pPr>
    </w:p>
    <w:p w14:paraId="51475A83"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r w:rsidRPr="00C0311B">
        <w:rPr>
          <w:rFonts w:ascii="Times New Roman" w:hAnsi="Times New Roman"/>
          <w:bCs/>
          <w:color w:val="000000" w:themeColor="text1"/>
        </w:rPr>
        <w:t xml:space="preserve">Joshua, R.  &amp; </w:t>
      </w:r>
      <w:proofErr w:type="spellStart"/>
      <w:r w:rsidRPr="00C0311B">
        <w:rPr>
          <w:rFonts w:ascii="Times New Roman" w:hAnsi="Times New Roman"/>
          <w:bCs/>
          <w:color w:val="000000" w:themeColor="text1"/>
        </w:rPr>
        <w:t>Karkada</w:t>
      </w:r>
      <w:proofErr w:type="spellEnd"/>
      <w:r w:rsidRPr="00C0311B">
        <w:rPr>
          <w:rFonts w:ascii="Times New Roman" w:hAnsi="Times New Roman"/>
          <w:bCs/>
          <w:color w:val="000000" w:themeColor="text1"/>
        </w:rPr>
        <w:t xml:space="preserve">, S. (2017). A review on occupational health hazards and its consequences among nurses International </w:t>
      </w:r>
      <w:r w:rsidRPr="00C0311B">
        <w:rPr>
          <w:rFonts w:ascii="Times New Roman" w:hAnsi="Times New Roman"/>
          <w:bCs/>
          <w:i/>
          <w:color w:val="000000" w:themeColor="text1"/>
        </w:rPr>
        <w:t>Journal of Nursing Research and Practice</w:t>
      </w:r>
      <w:r w:rsidRPr="00C0311B">
        <w:rPr>
          <w:rFonts w:ascii="Times New Roman" w:hAnsi="Times New Roman"/>
          <w:bCs/>
          <w:color w:val="000000" w:themeColor="text1"/>
        </w:rPr>
        <w:t xml:space="preserve"> 4 (2), 122-131. </w:t>
      </w:r>
      <w:r w:rsidRPr="00C0311B">
        <w:rPr>
          <w:rFonts w:ascii="Times New Roman" w:hAnsi="Times New Roman"/>
          <w:color w:val="000000" w:themeColor="text1"/>
        </w:rPr>
        <w:t xml:space="preserve">Available Online at </w:t>
      </w:r>
      <w:hyperlink r:id="rId10" w:history="1">
        <w:r w:rsidRPr="00C0311B">
          <w:rPr>
            <w:rStyle w:val="Hyperlink"/>
            <w:rFonts w:ascii="Times New Roman" w:hAnsi="Times New Roman"/>
            <w:color w:val="000000" w:themeColor="text1"/>
          </w:rPr>
          <w:t>http://www.uphtr.com/IJNRP/home</w:t>
        </w:r>
      </w:hyperlink>
      <w:r w:rsidRPr="00C0311B">
        <w:rPr>
          <w:rFonts w:ascii="Times New Roman" w:hAnsi="Times New Roman"/>
          <w:color w:val="000000" w:themeColor="text1"/>
        </w:rPr>
        <w:t>.</w:t>
      </w:r>
    </w:p>
    <w:p w14:paraId="396846D5" w14:textId="77777777" w:rsidR="006A3760" w:rsidRPr="00AC4D70" w:rsidRDefault="006A3760" w:rsidP="006A3760">
      <w:pPr>
        <w:pStyle w:val="c-article-referencestext"/>
        <w:shd w:val="clear" w:color="auto" w:fill="FFFFFF"/>
        <w:spacing w:before="0" w:beforeAutospacing="0" w:after="240" w:afterAutospacing="0"/>
        <w:ind w:left="567" w:hanging="567"/>
        <w:jc w:val="both"/>
        <w:rPr>
          <w:color w:val="000000" w:themeColor="text1"/>
          <w:sz w:val="10"/>
          <w:szCs w:val="22"/>
          <w:shd w:val="clear" w:color="auto" w:fill="FFFFFF"/>
        </w:rPr>
      </w:pPr>
    </w:p>
    <w:p w14:paraId="70721ACA" w14:textId="77777777" w:rsidR="006A3760" w:rsidRPr="00C0311B" w:rsidRDefault="006A3760" w:rsidP="006A3760">
      <w:pPr>
        <w:pStyle w:val="c-article-referencestext"/>
        <w:shd w:val="clear" w:color="auto" w:fill="FFFFFF"/>
        <w:spacing w:before="0" w:beforeAutospacing="0" w:after="240" w:afterAutospacing="0"/>
        <w:ind w:left="567" w:hanging="567"/>
        <w:jc w:val="both"/>
        <w:rPr>
          <w:color w:val="000000" w:themeColor="text1"/>
          <w:sz w:val="22"/>
          <w:szCs w:val="22"/>
          <w:shd w:val="clear" w:color="auto" w:fill="FFFFFF"/>
        </w:rPr>
      </w:pPr>
      <w:proofErr w:type="spellStart"/>
      <w:r w:rsidRPr="00C0311B">
        <w:rPr>
          <w:color w:val="000000" w:themeColor="text1"/>
          <w:sz w:val="22"/>
          <w:szCs w:val="22"/>
          <w:shd w:val="clear" w:color="auto" w:fill="FFFFFF"/>
        </w:rPr>
        <w:t>Labrague</w:t>
      </w:r>
      <w:proofErr w:type="spellEnd"/>
      <w:r w:rsidRPr="00C0311B">
        <w:rPr>
          <w:color w:val="000000" w:themeColor="text1"/>
          <w:sz w:val="22"/>
          <w:szCs w:val="22"/>
          <w:shd w:val="clear" w:color="auto" w:fill="FFFFFF"/>
        </w:rPr>
        <w:t xml:space="preserve">, L., </w:t>
      </w:r>
      <w:proofErr w:type="spellStart"/>
      <w:r w:rsidRPr="00C0311B">
        <w:rPr>
          <w:color w:val="000000" w:themeColor="text1"/>
          <w:sz w:val="22"/>
          <w:szCs w:val="22"/>
          <w:shd w:val="clear" w:color="auto" w:fill="FFFFFF"/>
        </w:rPr>
        <w:t>Nwafor</w:t>
      </w:r>
      <w:proofErr w:type="spellEnd"/>
      <w:r w:rsidRPr="00C0311B">
        <w:rPr>
          <w:color w:val="000000" w:themeColor="text1"/>
          <w:sz w:val="22"/>
          <w:szCs w:val="22"/>
          <w:shd w:val="clear" w:color="auto" w:fill="FFFFFF"/>
        </w:rPr>
        <w:t xml:space="preserve">, C. &amp; </w:t>
      </w:r>
      <w:proofErr w:type="spellStart"/>
      <w:r w:rsidRPr="00C0311B">
        <w:rPr>
          <w:color w:val="000000" w:themeColor="text1"/>
          <w:sz w:val="22"/>
          <w:szCs w:val="22"/>
          <w:shd w:val="clear" w:color="auto" w:fill="FFFFFF"/>
        </w:rPr>
        <w:t>Tsaras</w:t>
      </w:r>
      <w:proofErr w:type="spellEnd"/>
      <w:r w:rsidRPr="00C0311B">
        <w:rPr>
          <w:color w:val="000000" w:themeColor="text1"/>
          <w:sz w:val="22"/>
          <w:szCs w:val="22"/>
          <w:shd w:val="clear" w:color="auto" w:fill="FFFFFF"/>
        </w:rPr>
        <w:t xml:space="preserve">, K. (2020). Influence of toxic and transformational leadership practices on nurses’ job satisfaction, job stress, absenteeism and turnover intention: A cross-sectional study. </w:t>
      </w:r>
      <w:r w:rsidRPr="00C0311B">
        <w:rPr>
          <w:i/>
          <w:color w:val="000000" w:themeColor="text1"/>
          <w:sz w:val="22"/>
          <w:szCs w:val="22"/>
          <w:shd w:val="clear" w:color="auto" w:fill="FFFFFF"/>
        </w:rPr>
        <w:t>Journal of Nursing Management.</w:t>
      </w:r>
      <w:r w:rsidRPr="00C0311B">
        <w:rPr>
          <w:color w:val="000000" w:themeColor="text1"/>
          <w:sz w:val="22"/>
          <w:szCs w:val="22"/>
          <w:shd w:val="clear" w:color="auto" w:fill="FFFFFF"/>
        </w:rPr>
        <w:t xml:space="preserve"> 28(5), 1104–1113.</w:t>
      </w:r>
    </w:p>
    <w:p w14:paraId="647AA72D" w14:textId="77777777" w:rsidR="006A3760" w:rsidRPr="00C0311B" w:rsidRDefault="006A3760" w:rsidP="006A3760">
      <w:pPr>
        <w:spacing w:line="240" w:lineRule="auto"/>
        <w:ind w:left="630" w:hanging="630"/>
        <w:jc w:val="both"/>
        <w:rPr>
          <w:rFonts w:ascii="Times New Roman" w:hAnsi="Times New Roman"/>
          <w:color w:val="000000" w:themeColor="text1"/>
        </w:rPr>
      </w:pPr>
      <w:r w:rsidRPr="00C0311B">
        <w:rPr>
          <w:rFonts w:ascii="Times New Roman" w:hAnsi="Times New Roman"/>
          <w:color w:val="000000" w:themeColor="text1"/>
        </w:rPr>
        <w:lastRenderedPageBreak/>
        <w:t xml:space="preserve">Lake, E. T., </w:t>
      </w:r>
      <w:proofErr w:type="spellStart"/>
      <w:r w:rsidRPr="00C0311B">
        <w:rPr>
          <w:rFonts w:ascii="Times New Roman" w:hAnsi="Times New Roman"/>
          <w:color w:val="000000" w:themeColor="text1"/>
        </w:rPr>
        <w:t>Staiger</w:t>
      </w:r>
      <w:proofErr w:type="spellEnd"/>
      <w:r w:rsidRPr="00C0311B">
        <w:rPr>
          <w:rFonts w:ascii="Times New Roman" w:hAnsi="Times New Roman"/>
          <w:color w:val="000000" w:themeColor="text1"/>
        </w:rPr>
        <w:t xml:space="preserve">, D., </w:t>
      </w:r>
      <w:proofErr w:type="spellStart"/>
      <w:r w:rsidRPr="00C0311B">
        <w:rPr>
          <w:rFonts w:ascii="Times New Roman" w:hAnsi="Times New Roman"/>
          <w:color w:val="000000" w:themeColor="text1"/>
        </w:rPr>
        <w:t>Horbar</w:t>
      </w:r>
      <w:proofErr w:type="spellEnd"/>
      <w:r w:rsidRPr="00C0311B">
        <w:rPr>
          <w:rFonts w:ascii="Times New Roman" w:hAnsi="Times New Roman"/>
          <w:color w:val="000000" w:themeColor="text1"/>
        </w:rPr>
        <w:t xml:space="preserve">, J., Cheung, R., Kenny, M. J., &amp; Patrick, T. (2016). Association between hospital recognition for nursing excellence and outcomes of very low-birth-weight Infants. </w:t>
      </w:r>
      <w:r w:rsidRPr="00C0311B">
        <w:rPr>
          <w:rFonts w:ascii="Times New Roman" w:hAnsi="Times New Roman"/>
          <w:i/>
          <w:color w:val="000000" w:themeColor="text1"/>
        </w:rPr>
        <w:t>Journal of the American Medical Association</w:t>
      </w:r>
      <w:r w:rsidRPr="00C0311B">
        <w:rPr>
          <w:rFonts w:ascii="Times New Roman" w:hAnsi="Times New Roman"/>
          <w:color w:val="000000" w:themeColor="text1"/>
        </w:rPr>
        <w:t>, 296(15), 1858-1865.</w:t>
      </w:r>
    </w:p>
    <w:p w14:paraId="506C437C" w14:textId="77777777" w:rsidR="006A3760" w:rsidRPr="00C0311B" w:rsidRDefault="006A3760" w:rsidP="006A3760">
      <w:pPr>
        <w:pStyle w:val="c-article-referencestext"/>
        <w:shd w:val="clear" w:color="auto" w:fill="FFFFFF"/>
        <w:spacing w:before="0" w:beforeAutospacing="0" w:after="240" w:afterAutospacing="0"/>
        <w:ind w:left="567" w:hanging="567"/>
        <w:jc w:val="both"/>
        <w:rPr>
          <w:rFonts w:eastAsiaTheme="minorHAnsi"/>
          <w:color w:val="000000" w:themeColor="text1"/>
          <w:sz w:val="22"/>
          <w:szCs w:val="22"/>
          <w:lang w:eastAsia="en-US"/>
        </w:rPr>
      </w:pPr>
      <w:proofErr w:type="spellStart"/>
      <w:r w:rsidRPr="00C0311B">
        <w:rPr>
          <w:rFonts w:eastAsiaTheme="minorHAnsi"/>
          <w:color w:val="000000" w:themeColor="text1"/>
          <w:sz w:val="22"/>
          <w:szCs w:val="22"/>
          <w:lang w:eastAsia="en-US"/>
        </w:rPr>
        <w:t>Letvak</w:t>
      </w:r>
      <w:proofErr w:type="spellEnd"/>
      <w:r w:rsidRPr="00C0311B">
        <w:rPr>
          <w:rFonts w:eastAsiaTheme="minorHAnsi"/>
          <w:color w:val="000000" w:themeColor="text1"/>
          <w:sz w:val="22"/>
          <w:szCs w:val="22"/>
          <w:lang w:eastAsia="en-US"/>
        </w:rPr>
        <w:t xml:space="preserve">, S., </w:t>
      </w:r>
      <w:proofErr w:type="spellStart"/>
      <w:r w:rsidRPr="00C0311B">
        <w:rPr>
          <w:rFonts w:eastAsiaTheme="minorHAnsi"/>
          <w:color w:val="000000" w:themeColor="text1"/>
          <w:sz w:val="22"/>
          <w:szCs w:val="22"/>
          <w:lang w:eastAsia="en-US"/>
        </w:rPr>
        <w:t>Ruhm</w:t>
      </w:r>
      <w:proofErr w:type="spellEnd"/>
      <w:r w:rsidRPr="00C0311B">
        <w:rPr>
          <w:rFonts w:eastAsiaTheme="minorHAnsi"/>
          <w:color w:val="000000" w:themeColor="text1"/>
          <w:sz w:val="22"/>
          <w:szCs w:val="22"/>
          <w:lang w:eastAsia="en-US"/>
        </w:rPr>
        <w:t xml:space="preserve">, C. &amp; Lane, S. (2021). The impact of nurse health on productivity and quality of care. </w:t>
      </w:r>
      <w:r w:rsidRPr="00C0311B">
        <w:rPr>
          <w:rFonts w:eastAsiaTheme="minorHAnsi"/>
          <w:i/>
          <w:iCs/>
          <w:color w:val="000000" w:themeColor="text1"/>
          <w:sz w:val="22"/>
          <w:szCs w:val="22"/>
          <w:lang w:eastAsia="en-US"/>
        </w:rPr>
        <w:t xml:space="preserve">Journal of Nursing Administration, 41 </w:t>
      </w:r>
      <w:r w:rsidRPr="00C0311B">
        <w:rPr>
          <w:rFonts w:eastAsiaTheme="minorHAnsi"/>
          <w:color w:val="000000" w:themeColor="text1"/>
          <w:sz w:val="22"/>
          <w:szCs w:val="22"/>
          <w:lang w:eastAsia="en-US"/>
        </w:rPr>
        <w:t>(4), 162-167.</w:t>
      </w:r>
    </w:p>
    <w:p w14:paraId="6465D997" w14:textId="77777777" w:rsidR="006A3760" w:rsidRPr="00C0311B" w:rsidRDefault="006A3760" w:rsidP="006A3760">
      <w:pPr>
        <w:autoSpaceDE w:val="0"/>
        <w:autoSpaceDN w:val="0"/>
        <w:adjustRightInd w:val="0"/>
        <w:spacing w:after="0" w:line="240" w:lineRule="auto"/>
        <w:ind w:left="540" w:hanging="540"/>
        <w:jc w:val="both"/>
        <w:rPr>
          <w:rFonts w:ascii="Times New Roman" w:hAnsi="Times New Roman"/>
          <w:color w:val="000000" w:themeColor="text1"/>
        </w:rPr>
      </w:pPr>
      <w:r w:rsidRPr="00C0311B">
        <w:rPr>
          <w:rFonts w:ascii="Times New Roman" w:hAnsi="Times New Roman"/>
          <w:bCs/>
          <w:iCs/>
          <w:color w:val="000000" w:themeColor="text1"/>
        </w:rPr>
        <w:t xml:space="preserve">Li, J. &amp; Lambert V. A. (2017). </w:t>
      </w:r>
      <w:r w:rsidRPr="00C0311B">
        <w:rPr>
          <w:rFonts w:ascii="Times New Roman" w:hAnsi="Times New Roman"/>
          <w:color w:val="000000" w:themeColor="text1"/>
        </w:rPr>
        <w:t xml:space="preserve">Workplace stressors, coping, demographics and job satisfaction in Chinese intensive care nurses. </w:t>
      </w:r>
      <w:r w:rsidRPr="00C0311B">
        <w:rPr>
          <w:rFonts w:ascii="Times New Roman" w:hAnsi="Times New Roman"/>
          <w:i/>
          <w:color w:val="000000" w:themeColor="text1"/>
        </w:rPr>
        <w:t>Nursing in Critical Care.</w:t>
      </w:r>
      <w:r w:rsidRPr="00C0311B">
        <w:rPr>
          <w:rFonts w:ascii="Times New Roman" w:hAnsi="Times New Roman"/>
          <w:color w:val="000000" w:themeColor="text1"/>
        </w:rPr>
        <w:t xml:space="preserve"> 13(1). 12-24. </w:t>
      </w:r>
    </w:p>
    <w:p w14:paraId="32596520" w14:textId="77777777" w:rsidR="006A3760" w:rsidRPr="00AC4D70"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z w:val="6"/>
          <w:shd w:val="clear" w:color="auto" w:fill="FFFFFF"/>
        </w:rPr>
      </w:pPr>
    </w:p>
    <w:p w14:paraId="2A894C5A"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hd w:val="clear" w:color="auto" w:fill="FFFFFF"/>
        </w:rPr>
      </w:pPr>
      <w:proofErr w:type="spellStart"/>
      <w:r w:rsidRPr="00C0311B">
        <w:rPr>
          <w:rFonts w:ascii="Times New Roman" w:hAnsi="Times New Roman"/>
          <w:color w:val="000000" w:themeColor="text1"/>
          <w:shd w:val="clear" w:color="auto" w:fill="FFFFFF"/>
        </w:rPr>
        <w:t>Madani</w:t>
      </w:r>
      <w:proofErr w:type="spellEnd"/>
      <w:proofErr w:type="gramStart"/>
      <w:r w:rsidRPr="00C0311B">
        <w:rPr>
          <w:rFonts w:ascii="Times New Roman" w:hAnsi="Times New Roman"/>
          <w:color w:val="000000" w:themeColor="text1"/>
          <w:shd w:val="clear" w:color="auto" w:fill="FFFFFF"/>
        </w:rPr>
        <w:t>,  M</w:t>
      </w:r>
      <w:proofErr w:type="gramEnd"/>
      <w:r w:rsidRPr="00C0311B">
        <w:rPr>
          <w:rFonts w:ascii="Times New Roman" w:hAnsi="Times New Roman"/>
          <w:color w:val="000000" w:themeColor="text1"/>
          <w:shd w:val="clear" w:color="auto" w:fill="FFFFFF"/>
        </w:rPr>
        <w:t xml:space="preserve">, </w:t>
      </w:r>
      <w:proofErr w:type="spellStart"/>
      <w:r w:rsidRPr="00C0311B">
        <w:rPr>
          <w:rFonts w:ascii="Times New Roman" w:hAnsi="Times New Roman"/>
          <w:color w:val="000000" w:themeColor="text1"/>
          <w:shd w:val="clear" w:color="auto" w:fill="FFFFFF"/>
        </w:rPr>
        <w:t>Masoudi-Alavi</w:t>
      </w:r>
      <w:proofErr w:type="spellEnd"/>
      <w:r w:rsidRPr="00C0311B">
        <w:rPr>
          <w:rFonts w:ascii="Times New Roman" w:hAnsi="Times New Roman"/>
          <w:color w:val="000000" w:themeColor="text1"/>
          <w:shd w:val="clear" w:color="auto" w:fill="FFFFFF"/>
        </w:rPr>
        <w:t xml:space="preserve">,  N. &amp; </w:t>
      </w:r>
      <w:proofErr w:type="spellStart"/>
      <w:r w:rsidRPr="00C0311B">
        <w:rPr>
          <w:rFonts w:ascii="Times New Roman" w:hAnsi="Times New Roman"/>
          <w:color w:val="000000" w:themeColor="text1"/>
          <w:shd w:val="clear" w:color="auto" w:fill="FFFFFF"/>
        </w:rPr>
        <w:t>Taghizadeh</w:t>
      </w:r>
      <w:proofErr w:type="spellEnd"/>
      <w:r w:rsidRPr="00C0311B">
        <w:rPr>
          <w:rFonts w:ascii="Times New Roman" w:hAnsi="Times New Roman"/>
          <w:color w:val="000000" w:themeColor="text1"/>
          <w:shd w:val="clear" w:color="auto" w:fill="FFFFFF"/>
        </w:rPr>
        <w:t xml:space="preserve">,  M. (2014). Non-specific musculoskeletal pain and vitamin D deficiency in female nurses in </w:t>
      </w:r>
      <w:proofErr w:type="spellStart"/>
      <w:r w:rsidRPr="00C0311B">
        <w:rPr>
          <w:rFonts w:ascii="Times New Roman" w:hAnsi="Times New Roman"/>
          <w:color w:val="000000" w:themeColor="text1"/>
          <w:shd w:val="clear" w:color="auto" w:fill="FFFFFF"/>
        </w:rPr>
        <w:t>Kashan</w:t>
      </w:r>
      <w:proofErr w:type="spellEnd"/>
      <w:r w:rsidRPr="00C0311B">
        <w:rPr>
          <w:rFonts w:ascii="Times New Roman" w:hAnsi="Times New Roman"/>
          <w:color w:val="000000" w:themeColor="text1"/>
          <w:shd w:val="clear" w:color="auto" w:fill="FFFFFF"/>
        </w:rPr>
        <w:t>, Iran. </w:t>
      </w:r>
      <w:r w:rsidRPr="00C0311B">
        <w:rPr>
          <w:rStyle w:val="ref-journal"/>
          <w:rFonts w:ascii="Times New Roman" w:hAnsi="Times New Roman"/>
          <w:i/>
          <w:iCs/>
          <w:color w:val="000000" w:themeColor="text1"/>
          <w:shd w:val="clear" w:color="auto" w:fill="FFFFFF"/>
        </w:rPr>
        <w:t>Journal of Musculoskeletal Pain. </w:t>
      </w:r>
      <w:r w:rsidRPr="00C0311B">
        <w:rPr>
          <w:rFonts w:ascii="Times New Roman" w:hAnsi="Times New Roman"/>
          <w:color w:val="000000" w:themeColor="text1"/>
          <w:shd w:val="clear" w:color="auto" w:fill="FFFFFF"/>
        </w:rPr>
        <w:t>2014:1–7.</w:t>
      </w:r>
    </w:p>
    <w:p w14:paraId="7042D65C" w14:textId="77777777" w:rsidR="006A3760" w:rsidRPr="00C0311B" w:rsidRDefault="006A3760" w:rsidP="006A3760">
      <w:pPr>
        <w:spacing w:line="240" w:lineRule="auto"/>
        <w:ind w:left="630" w:hanging="630"/>
        <w:jc w:val="both"/>
        <w:rPr>
          <w:rFonts w:ascii="Times New Roman" w:hAnsi="Times New Roman"/>
          <w:color w:val="000000" w:themeColor="text1"/>
        </w:rPr>
      </w:pPr>
      <w:r w:rsidRPr="00C0311B">
        <w:rPr>
          <w:rFonts w:ascii="Times New Roman" w:hAnsi="Times New Roman"/>
          <w:color w:val="000000" w:themeColor="text1"/>
        </w:rPr>
        <w:t xml:space="preserve">Meier, D. E. (2017). Nursing care: Transforming the care of serious illness. </w:t>
      </w:r>
      <w:r w:rsidRPr="00C0311B">
        <w:rPr>
          <w:rFonts w:ascii="Times New Roman" w:hAnsi="Times New Roman"/>
          <w:i/>
          <w:color w:val="000000" w:themeColor="text1"/>
        </w:rPr>
        <w:t>Journal of Health Affairs.</w:t>
      </w:r>
      <w:r w:rsidRPr="00C0311B">
        <w:rPr>
          <w:rFonts w:ascii="Times New Roman" w:hAnsi="Times New Roman"/>
          <w:color w:val="000000" w:themeColor="text1"/>
        </w:rPr>
        <w:t xml:space="preserve"> 31(2), 142-149.</w:t>
      </w:r>
    </w:p>
    <w:p w14:paraId="4F267411" w14:textId="77777777" w:rsidR="006A3760" w:rsidRPr="00C0311B" w:rsidRDefault="006A3760" w:rsidP="006A3760">
      <w:pPr>
        <w:pStyle w:val="NormalWeb"/>
        <w:ind w:left="630" w:hanging="630"/>
        <w:jc w:val="both"/>
        <w:rPr>
          <w:sz w:val="22"/>
          <w:szCs w:val="22"/>
        </w:rPr>
      </w:pPr>
      <w:proofErr w:type="spellStart"/>
      <w:r w:rsidRPr="00C0311B">
        <w:rPr>
          <w:sz w:val="22"/>
          <w:szCs w:val="22"/>
        </w:rPr>
        <w:t>Munyewende</w:t>
      </w:r>
      <w:proofErr w:type="spellEnd"/>
      <w:r w:rsidRPr="00C0311B">
        <w:rPr>
          <w:sz w:val="22"/>
          <w:szCs w:val="22"/>
        </w:rPr>
        <w:t xml:space="preserve">, R., </w:t>
      </w:r>
      <w:proofErr w:type="spellStart"/>
      <w:r w:rsidRPr="00C0311B">
        <w:rPr>
          <w:color w:val="000000" w:themeColor="text1"/>
          <w:sz w:val="22"/>
          <w:szCs w:val="22"/>
        </w:rPr>
        <w:t>Solyntjes</w:t>
      </w:r>
      <w:proofErr w:type="spellEnd"/>
      <w:r w:rsidRPr="00C0311B">
        <w:rPr>
          <w:color w:val="000000" w:themeColor="text1"/>
          <w:sz w:val="22"/>
          <w:szCs w:val="22"/>
        </w:rPr>
        <w:t xml:space="preserve">, J., </w:t>
      </w:r>
      <w:proofErr w:type="spellStart"/>
      <w:r w:rsidRPr="00C0311B">
        <w:rPr>
          <w:color w:val="000000" w:themeColor="text1"/>
          <w:sz w:val="22"/>
          <w:szCs w:val="22"/>
        </w:rPr>
        <w:t>Rothbaum</w:t>
      </w:r>
      <w:proofErr w:type="spellEnd"/>
      <w:r w:rsidRPr="00C0311B">
        <w:rPr>
          <w:color w:val="000000" w:themeColor="text1"/>
          <w:sz w:val="22"/>
          <w:szCs w:val="22"/>
        </w:rPr>
        <w:t xml:space="preserve">, B., &amp; Moss, M. </w:t>
      </w:r>
      <w:r w:rsidRPr="00C0311B">
        <w:rPr>
          <w:sz w:val="22"/>
          <w:szCs w:val="22"/>
        </w:rPr>
        <w:t xml:space="preserve">(2019), </w:t>
      </w:r>
      <w:r w:rsidRPr="00C0311B">
        <w:rPr>
          <w:color w:val="000000" w:themeColor="text1"/>
          <w:sz w:val="22"/>
          <w:szCs w:val="22"/>
        </w:rPr>
        <w:t xml:space="preserve">Association between nurses workplace stressors </w:t>
      </w:r>
      <w:proofErr w:type="gramStart"/>
      <w:r w:rsidRPr="00C0311B">
        <w:rPr>
          <w:color w:val="000000" w:themeColor="text1"/>
          <w:sz w:val="22"/>
          <w:szCs w:val="22"/>
        </w:rPr>
        <w:t>and  nursing</w:t>
      </w:r>
      <w:proofErr w:type="gramEnd"/>
      <w:r w:rsidRPr="00C0311B">
        <w:rPr>
          <w:color w:val="000000" w:themeColor="text1"/>
          <w:sz w:val="22"/>
          <w:szCs w:val="22"/>
        </w:rPr>
        <w:t xml:space="preserve"> outcomes. </w:t>
      </w:r>
      <w:r w:rsidRPr="00C0311B">
        <w:rPr>
          <w:i/>
          <w:color w:val="000000" w:themeColor="text1"/>
          <w:sz w:val="22"/>
          <w:szCs w:val="22"/>
        </w:rPr>
        <w:t>Journal of Occupational Health,</w:t>
      </w:r>
      <w:r w:rsidRPr="00C0311B">
        <w:rPr>
          <w:color w:val="000000" w:themeColor="text1"/>
          <w:sz w:val="22"/>
          <w:szCs w:val="22"/>
        </w:rPr>
        <w:t xml:space="preserve"> 13(2), 67-78.</w:t>
      </w:r>
    </w:p>
    <w:p w14:paraId="113F98B4" w14:textId="77777777" w:rsidR="006A3760" w:rsidRPr="00C0311B" w:rsidRDefault="006A3760" w:rsidP="006A3760">
      <w:pPr>
        <w:spacing w:after="0" w:line="240" w:lineRule="auto"/>
        <w:ind w:left="720" w:hanging="720"/>
        <w:jc w:val="both"/>
        <w:rPr>
          <w:rFonts w:ascii="Times New Roman" w:hAnsi="Times New Roman"/>
          <w:color w:val="000000" w:themeColor="text1"/>
        </w:rPr>
      </w:pPr>
      <w:proofErr w:type="spellStart"/>
      <w:r w:rsidRPr="00C0311B">
        <w:rPr>
          <w:rFonts w:ascii="Times New Roman" w:hAnsi="Times New Roman"/>
          <w:color w:val="000000" w:themeColor="text1"/>
        </w:rPr>
        <w:t>Ndejjo</w:t>
      </w:r>
      <w:proofErr w:type="spellEnd"/>
      <w:r w:rsidRPr="00C0311B">
        <w:rPr>
          <w:rFonts w:ascii="Times New Roman" w:hAnsi="Times New Roman"/>
          <w:color w:val="000000" w:themeColor="text1"/>
        </w:rPr>
        <w:t xml:space="preserve">. R., </w:t>
      </w:r>
      <w:proofErr w:type="spellStart"/>
      <w:r w:rsidRPr="00C0311B">
        <w:rPr>
          <w:rFonts w:ascii="Times New Roman" w:hAnsi="Times New Roman"/>
          <w:color w:val="000000" w:themeColor="text1"/>
        </w:rPr>
        <w:t>Musinguzi</w:t>
      </w:r>
      <w:proofErr w:type="spellEnd"/>
      <w:r w:rsidRPr="00C0311B">
        <w:rPr>
          <w:rFonts w:ascii="Times New Roman" w:hAnsi="Times New Roman"/>
          <w:color w:val="000000" w:themeColor="text1"/>
        </w:rPr>
        <w:t xml:space="preserve">, C., </w:t>
      </w:r>
      <w:proofErr w:type="spellStart"/>
      <w:r w:rsidRPr="00C0311B">
        <w:rPr>
          <w:rFonts w:ascii="Times New Roman" w:hAnsi="Times New Roman"/>
          <w:color w:val="000000" w:themeColor="text1"/>
        </w:rPr>
        <w:t>Musoke</w:t>
      </w:r>
      <w:proofErr w:type="spellEnd"/>
      <w:r w:rsidRPr="00C0311B">
        <w:rPr>
          <w:rFonts w:ascii="Times New Roman" w:hAnsi="Times New Roman"/>
          <w:color w:val="000000" w:themeColor="text1"/>
        </w:rPr>
        <w:t xml:space="preserve">, D. and Wang, J.S. (2015). Occupational health hazard among care workers in Kampala Uganda. </w:t>
      </w:r>
      <w:r w:rsidRPr="00C0311B">
        <w:rPr>
          <w:rFonts w:ascii="Times New Roman" w:hAnsi="Times New Roman"/>
          <w:i/>
          <w:iCs/>
          <w:color w:val="000000" w:themeColor="text1"/>
        </w:rPr>
        <w:t xml:space="preserve">Journal of Environmental and Public Health. Retrieved from: </w:t>
      </w:r>
      <w:hyperlink r:id="rId11" w:history="1">
        <w:r w:rsidRPr="00C0311B">
          <w:rPr>
            <w:rStyle w:val="Hyperlink"/>
            <w:rFonts w:ascii="Times New Roman" w:hAnsi="Times New Roman"/>
            <w:color w:val="000000" w:themeColor="text1"/>
          </w:rPr>
          <w:t>http://www.hindawi.com/journals/jeph/2015/913741</w:t>
        </w:r>
      </w:hyperlink>
      <w:r w:rsidRPr="00C0311B">
        <w:rPr>
          <w:rFonts w:ascii="Times New Roman" w:hAnsi="Times New Roman"/>
          <w:color w:val="000000" w:themeColor="text1"/>
        </w:rPr>
        <w:t>.</w:t>
      </w:r>
    </w:p>
    <w:p w14:paraId="4FD1F3C7" w14:textId="77777777" w:rsidR="006A3760" w:rsidRPr="00C0311B" w:rsidRDefault="006A3760" w:rsidP="006A3760">
      <w:pPr>
        <w:shd w:val="clear" w:color="auto" w:fill="FFFFFF"/>
        <w:tabs>
          <w:tab w:val="left" w:pos="567"/>
        </w:tabs>
        <w:spacing w:after="0" w:line="240" w:lineRule="auto"/>
        <w:ind w:left="567" w:hanging="567"/>
        <w:jc w:val="both"/>
        <w:rPr>
          <w:rFonts w:ascii="Times New Roman" w:hAnsi="Times New Roman"/>
          <w:color w:val="000000" w:themeColor="text1"/>
          <w:shd w:val="clear" w:color="auto" w:fill="FFFFFF"/>
        </w:rPr>
      </w:pPr>
    </w:p>
    <w:p w14:paraId="4481F096" w14:textId="77777777" w:rsidR="006A3760" w:rsidRPr="00C0311B" w:rsidRDefault="006A3760" w:rsidP="006A3760">
      <w:pPr>
        <w:shd w:val="clear" w:color="auto" w:fill="FFFFFF"/>
        <w:tabs>
          <w:tab w:val="left" w:pos="567"/>
        </w:tabs>
        <w:spacing w:after="0" w:line="240" w:lineRule="auto"/>
        <w:ind w:left="567" w:hanging="567"/>
        <w:jc w:val="both"/>
        <w:rPr>
          <w:rFonts w:ascii="Times New Roman" w:hAnsi="Times New Roman"/>
          <w:color w:val="000000" w:themeColor="text1"/>
          <w:shd w:val="clear" w:color="auto" w:fill="FFFFFF"/>
        </w:rPr>
      </w:pPr>
      <w:proofErr w:type="spellStart"/>
      <w:r w:rsidRPr="00C0311B">
        <w:rPr>
          <w:rFonts w:ascii="Times New Roman" w:hAnsi="Times New Roman"/>
          <w:color w:val="000000" w:themeColor="text1"/>
          <w:shd w:val="clear" w:color="auto" w:fill="FFFFFF"/>
        </w:rPr>
        <w:t>Osifo</w:t>
      </w:r>
      <w:proofErr w:type="spellEnd"/>
      <w:r w:rsidRPr="00C0311B">
        <w:rPr>
          <w:rFonts w:ascii="Times New Roman" w:hAnsi="Times New Roman"/>
          <w:color w:val="000000" w:themeColor="text1"/>
          <w:shd w:val="clear" w:color="auto" w:fill="FFFFFF"/>
        </w:rPr>
        <w:t xml:space="preserve">, A. (2019). Effect of job stress on nurses’ productivity. </w:t>
      </w:r>
      <w:r w:rsidRPr="00C0311B">
        <w:rPr>
          <w:rFonts w:ascii="Times New Roman" w:hAnsi="Times New Roman"/>
          <w:i/>
          <w:color w:val="000000" w:themeColor="text1"/>
          <w:shd w:val="clear" w:color="auto" w:fill="FFFFFF"/>
        </w:rPr>
        <w:t>Journal of Health Sciences.</w:t>
      </w:r>
      <w:r w:rsidRPr="00C0311B">
        <w:rPr>
          <w:rFonts w:ascii="Times New Roman" w:hAnsi="Times New Roman"/>
          <w:color w:val="000000" w:themeColor="text1"/>
          <w:shd w:val="clear" w:color="auto" w:fill="FFFFFF"/>
        </w:rPr>
        <w:t xml:space="preserve"> 23(1), 79-88.</w:t>
      </w:r>
    </w:p>
    <w:p w14:paraId="47F7756C" w14:textId="77777777" w:rsidR="006A3760" w:rsidRPr="00C0311B" w:rsidRDefault="006A3760" w:rsidP="006A3760">
      <w:pPr>
        <w:spacing w:after="0" w:line="240" w:lineRule="auto"/>
        <w:jc w:val="both"/>
        <w:rPr>
          <w:rFonts w:ascii="Times New Roman" w:hAnsi="Times New Roman"/>
          <w:color w:val="000000" w:themeColor="text1"/>
        </w:rPr>
      </w:pPr>
    </w:p>
    <w:p w14:paraId="7B607C49" w14:textId="77777777" w:rsidR="006A3760" w:rsidRPr="00C0311B" w:rsidRDefault="006A3760" w:rsidP="00AC4D70">
      <w:pPr>
        <w:spacing w:after="0" w:line="240" w:lineRule="auto"/>
        <w:ind w:left="630" w:hanging="630"/>
        <w:jc w:val="both"/>
        <w:rPr>
          <w:rFonts w:ascii="Times New Roman" w:hAnsi="Times New Roman"/>
          <w:color w:val="000000" w:themeColor="text1"/>
        </w:rPr>
      </w:pPr>
      <w:r w:rsidRPr="00C0311B">
        <w:rPr>
          <w:rFonts w:ascii="Times New Roman" w:hAnsi="Times New Roman"/>
          <w:color w:val="000000" w:themeColor="text1"/>
        </w:rPr>
        <w:t xml:space="preserve">Park, K. (2019). </w:t>
      </w:r>
      <w:r w:rsidRPr="00C0311B">
        <w:rPr>
          <w:rFonts w:ascii="Times New Roman" w:hAnsi="Times New Roman"/>
          <w:i/>
          <w:color w:val="000000" w:themeColor="text1"/>
        </w:rPr>
        <w:t>Park‘s text book of preventive and social medicine</w:t>
      </w:r>
      <w:r w:rsidRPr="00C0311B">
        <w:rPr>
          <w:rFonts w:ascii="Times New Roman" w:hAnsi="Times New Roman"/>
          <w:color w:val="000000" w:themeColor="text1"/>
        </w:rPr>
        <w:t xml:space="preserve">. M/S </w:t>
      </w:r>
      <w:proofErr w:type="spellStart"/>
      <w:r w:rsidRPr="00C0311B">
        <w:rPr>
          <w:rFonts w:ascii="Times New Roman" w:hAnsi="Times New Roman"/>
          <w:color w:val="000000" w:themeColor="text1"/>
        </w:rPr>
        <w:t>BanarsidasBhanot</w:t>
      </w:r>
      <w:proofErr w:type="spellEnd"/>
      <w:r w:rsidRPr="00C0311B">
        <w:rPr>
          <w:rFonts w:ascii="Times New Roman" w:hAnsi="Times New Roman"/>
          <w:color w:val="000000" w:themeColor="text1"/>
        </w:rPr>
        <w:t>.</w:t>
      </w:r>
    </w:p>
    <w:p w14:paraId="3F8CE45F" w14:textId="77777777" w:rsidR="006A3760" w:rsidRPr="00C0311B" w:rsidRDefault="006A3760" w:rsidP="006A3760">
      <w:pPr>
        <w:spacing w:after="0" w:line="240" w:lineRule="auto"/>
        <w:ind w:left="630" w:hanging="630"/>
        <w:jc w:val="both"/>
        <w:rPr>
          <w:rFonts w:ascii="Times New Roman" w:hAnsi="Times New Roman"/>
          <w:color w:val="000000" w:themeColor="text1"/>
          <w:shd w:val="clear" w:color="auto" w:fill="FFFFFF"/>
        </w:rPr>
      </w:pPr>
    </w:p>
    <w:p w14:paraId="1B21E110" w14:textId="77777777" w:rsidR="006A3760" w:rsidRPr="00C0311B" w:rsidRDefault="006A3760" w:rsidP="006A3760">
      <w:pPr>
        <w:spacing w:after="0" w:line="240" w:lineRule="auto"/>
        <w:ind w:left="630" w:hanging="630"/>
        <w:jc w:val="both"/>
        <w:rPr>
          <w:rStyle w:val="Hyperlink"/>
          <w:rFonts w:ascii="Times New Roman" w:hAnsi="Times New Roman"/>
          <w:color w:val="000000" w:themeColor="text1"/>
          <w:shd w:val="clear" w:color="auto" w:fill="FFFFFF"/>
        </w:rPr>
      </w:pPr>
      <w:r w:rsidRPr="00C0311B">
        <w:rPr>
          <w:rFonts w:ascii="Times New Roman" w:hAnsi="Times New Roman"/>
          <w:color w:val="000000" w:themeColor="text1"/>
          <w:shd w:val="clear" w:color="auto" w:fill="FFFFFF"/>
        </w:rPr>
        <w:t xml:space="preserve">Santos, B. S., Rocha, F. R., </w:t>
      </w:r>
      <w:proofErr w:type="spellStart"/>
      <w:r w:rsidRPr="00C0311B">
        <w:rPr>
          <w:rFonts w:ascii="Times New Roman" w:hAnsi="Times New Roman"/>
          <w:color w:val="000000" w:themeColor="text1"/>
          <w:shd w:val="clear" w:color="auto" w:fill="FFFFFF"/>
        </w:rPr>
        <w:t>Bortolini</w:t>
      </w:r>
      <w:proofErr w:type="spellEnd"/>
      <w:r w:rsidRPr="00C0311B">
        <w:rPr>
          <w:rFonts w:ascii="Times New Roman" w:hAnsi="Times New Roman"/>
          <w:color w:val="000000" w:themeColor="text1"/>
          <w:shd w:val="clear" w:color="auto" w:fill="FFFFFF"/>
        </w:rPr>
        <w:t xml:space="preserve">, J., Terra, F. and </w:t>
      </w:r>
      <w:proofErr w:type="spellStart"/>
      <w:r w:rsidRPr="00C0311B">
        <w:rPr>
          <w:rFonts w:ascii="Times New Roman" w:hAnsi="Times New Roman"/>
          <w:color w:val="000000" w:themeColor="text1"/>
          <w:shd w:val="clear" w:color="auto" w:fill="FFFFFF"/>
        </w:rPr>
        <w:t>Valim</w:t>
      </w:r>
      <w:proofErr w:type="spellEnd"/>
      <w:r w:rsidRPr="00C0311B">
        <w:rPr>
          <w:rFonts w:ascii="Times New Roman" w:hAnsi="Times New Roman"/>
          <w:color w:val="000000" w:themeColor="text1"/>
          <w:shd w:val="clear" w:color="auto" w:fill="FFFFFF"/>
        </w:rPr>
        <w:t xml:space="preserve"> M.  (2022). Factors associated with </w:t>
      </w:r>
      <w:proofErr w:type="spellStart"/>
      <w:r w:rsidRPr="00C0311B">
        <w:rPr>
          <w:rFonts w:ascii="Times New Roman" w:hAnsi="Times New Roman"/>
          <w:color w:val="000000" w:themeColor="text1"/>
          <w:shd w:val="clear" w:color="auto" w:fill="FFFFFF"/>
        </w:rPr>
        <w:t>presenteeism</w:t>
      </w:r>
      <w:proofErr w:type="spellEnd"/>
      <w:r w:rsidRPr="00C0311B">
        <w:rPr>
          <w:rFonts w:ascii="Times New Roman" w:hAnsi="Times New Roman"/>
          <w:color w:val="000000" w:themeColor="text1"/>
          <w:shd w:val="clear" w:color="auto" w:fill="FFFFFF"/>
        </w:rPr>
        <w:t xml:space="preserve"> in nursing workers. </w:t>
      </w:r>
      <w:proofErr w:type="spellStart"/>
      <w:r w:rsidRPr="00C0311B">
        <w:rPr>
          <w:rStyle w:val="Emphasis"/>
          <w:rFonts w:ascii="Times New Roman" w:hAnsi="Times New Roman"/>
          <w:color w:val="000000" w:themeColor="text1"/>
          <w:shd w:val="clear" w:color="auto" w:fill="FFFFFF"/>
        </w:rPr>
        <w:t>RevistaBrasileira</w:t>
      </w:r>
      <w:proofErr w:type="spellEnd"/>
      <w:r w:rsidRPr="00C0311B">
        <w:rPr>
          <w:rStyle w:val="Emphasis"/>
          <w:rFonts w:ascii="Times New Roman" w:hAnsi="Times New Roman"/>
          <w:color w:val="000000" w:themeColor="text1"/>
          <w:shd w:val="clear" w:color="auto" w:fill="FFFFFF"/>
        </w:rPr>
        <w:t xml:space="preserve"> de </w:t>
      </w:r>
      <w:proofErr w:type="spellStart"/>
      <w:r w:rsidRPr="00C0311B">
        <w:rPr>
          <w:rStyle w:val="Emphasis"/>
          <w:rFonts w:ascii="Times New Roman" w:hAnsi="Times New Roman"/>
          <w:color w:val="000000" w:themeColor="text1"/>
          <w:shd w:val="clear" w:color="auto" w:fill="FFFFFF"/>
        </w:rPr>
        <w:t>Enfermagem</w:t>
      </w:r>
      <w:proofErr w:type="spellEnd"/>
      <w:r w:rsidRPr="00C0311B">
        <w:rPr>
          <w:rFonts w:ascii="Times New Roman" w:hAnsi="Times New Roman"/>
          <w:color w:val="000000" w:themeColor="text1"/>
          <w:shd w:val="clear" w:color="auto" w:fill="FFFFFF"/>
        </w:rPr>
        <w:t>, 75(1), e20201290.</w:t>
      </w:r>
    </w:p>
    <w:p w14:paraId="7DC3E066"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p>
    <w:p w14:paraId="5E84B518"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proofErr w:type="spellStart"/>
      <w:r w:rsidRPr="00C0311B">
        <w:rPr>
          <w:rFonts w:ascii="Times New Roman" w:hAnsi="Times New Roman"/>
          <w:color w:val="000000" w:themeColor="text1"/>
        </w:rPr>
        <w:t>Shamkh</w:t>
      </w:r>
      <w:proofErr w:type="spellEnd"/>
      <w:r w:rsidRPr="00C0311B">
        <w:rPr>
          <w:rFonts w:ascii="Times New Roman" w:hAnsi="Times New Roman"/>
          <w:color w:val="000000" w:themeColor="text1"/>
        </w:rPr>
        <w:t>, S., Mohammed, A. and Al-</w:t>
      </w:r>
      <w:proofErr w:type="spellStart"/>
      <w:r w:rsidRPr="00C0311B">
        <w:rPr>
          <w:rFonts w:ascii="Times New Roman" w:hAnsi="Times New Roman"/>
          <w:color w:val="000000" w:themeColor="text1"/>
        </w:rPr>
        <w:t>Abedi</w:t>
      </w:r>
      <w:proofErr w:type="spellEnd"/>
      <w:r w:rsidRPr="00C0311B">
        <w:rPr>
          <w:rFonts w:ascii="Times New Roman" w:hAnsi="Times New Roman"/>
          <w:color w:val="000000" w:themeColor="text1"/>
        </w:rPr>
        <w:t xml:space="preserve">, G. (2022). </w:t>
      </w:r>
      <w:r w:rsidRPr="00C0311B">
        <w:rPr>
          <w:rFonts w:ascii="Times New Roman" w:hAnsi="Times New Roman"/>
          <w:bCs/>
          <w:color w:val="000000" w:themeColor="text1"/>
        </w:rPr>
        <w:t xml:space="preserve">Occupational hazards among nurses at primary health care centers in Al-Amara City/ </w:t>
      </w:r>
      <w:proofErr w:type="spellStart"/>
      <w:r w:rsidRPr="00C0311B">
        <w:rPr>
          <w:rFonts w:ascii="Times New Roman" w:hAnsi="Times New Roman"/>
          <w:bCs/>
          <w:color w:val="000000" w:themeColor="text1"/>
        </w:rPr>
        <w:t>Iraq.</w:t>
      </w:r>
      <w:r w:rsidRPr="00C0311B">
        <w:rPr>
          <w:rFonts w:ascii="Times New Roman" w:hAnsi="Times New Roman"/>
          <w:i/>
          <w:iCs/>
          <w:color w:val="000000" w:themeColor="text1"/>
        </w:rPr>
        <w:t>Bahrain</w:t>
      </w:r>
      <w:proofErr w:type="spellEnd"/>
      <w:r w:rsidRPr="00C0311B">
        <w:rPr>
          <w:rFonts w:ascii="Times New Roman" w:hAnsi="Times New Roman"/>
          <w:i/>
          <w:iCs/>
          <w:color w:val="000000" w:themeColor="text1"/>
        </w:rPr>
        <w:t xml:space="preserve"> Medical Bulletin, 44</w:t>
      </w:r>
      <w:r w:rsidRPr="00C0311B">
        <w:rPr>
          <w:rFonts w:ascii="Times New Roman" w:hAnsi="Times New Roman"/>
          <w:iCs/>
          <w:color w:val="000000" w:themeColor="text1"/>
        </w:rPr>
        <w:t>(1)</w:t>
      </w:r>
      <w:proofErr w:type="gramStart"/>
      <w:r w:rsidRPr="00C0311B">
        <w:rPr>
          <w:rFonts w:ascii="Times New Roman" w:hAnsi="Times New Roman"/>
          <w:iCs/>
          <w:color w:val="000000" w:themeColor="text1"/>
        </w:rPr>
        <w:t>,</w:t>
      </w:r>
      <w:r w:rsidRPr="00C0311B">
        <w:rPr>
          <w:rFonts w:ascii="Times New Roman" w:hAnsi="Times New Roman"/>
          <w:color w:val="000000" w:themeColor="text1"/>
        </w:rPr>
        <w:t>846</w:t>
      </w:r>
      <w:proofErr w:type="gramEnd"/>
    </w:p>
    <w:p w14:paraId="2424464B"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hd w:val="clear" w:color="auto" w:fill="FFFFFF"/>
        </w:rPr>
      </w:pPr>
    </w:p>
    <w:p w14:paraId="1EA9664B"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hd w:val="clear" w:color="auto" w:fill="FFFFFF"/>
        </w:rPr>
      </w:pPr>
      <w:r w:rsidRPr="00C0311B">
        <w:rPr>
          <w:rFonts w:ascii="Times New Roman" w:hAnsi="Times New Roman"/>
          <w:color w:val="000000" w:themeColor="text1"/>
          <w:shd w:val="clear" w:color="auto" w:fill="FFFFFF"/>
        </w:rPr>
        <w:lastRenderedPageBreak/>
        <w:t xml:space="preserve">Souza, A. C, &amp; </w:t>
      </w:r>
      <w:proofErr w:type="spellStart"/>
      <w:r w:rsidRPr="00C0311B">
        <w:rPr>
          <w:rFonts w:ascii="Times New Roman" w:hAnsi="Times New Roman"/>
          <w:color w:val="000000" w:themeColor="text1"/>
          <w:shd w:val="clear" w:color="auto" w:fill="FFFFFF"/>
        </w:rPr>
        <w:t>Alexandre</w:t>
      </w:r>
      <w:proofErr w:type="spellEnd"/>
      <w:r w:rsidRPr="00C0311B">
        <w:rPr>
          <w:rFonts w:ascii="Times New Roman" w:hAnsi="Times New Roman"/>
          <w:color w:val="000000" w:themeColor="text1"/>
          <w:shd w:val="clear" w:color="auto" w:fill="FFFFFF"/>
        </w:rPr>
        <w:t>, N. M. (2022). Musculoskeletal symptoms, work ability, and disability among nursing personnel. </w:t>
      </w:r>
      <w:r w:rsidRPr="00C0311B">
        <w:rPr>
          <w:rFonts w:ascii="Times New Roman" w:hAnsi="Times New Roman"/>
          <w:i/>
          <w:color w:val="000000" w:themeColor="text1"/>
          <w:shd w:val="clear" w:color="auto" w:fill="FFFFFF"/>
        </w:rPr>
        <w:t xml:space="preserve">Journal of </w:t>
      </w:r>
      <w:r w:rsidRPr="00C0311B">
        <w:rPr>
          <w:rStyle w:val="ref-journal"/>
          <w:rFonts w:ascii="Times New Roman" w:hAnsi="Times New Roman"/>
          <w:i/>
          <w:iCs/>
          <w:color w:val="000000" w:themeColor="text1"/>
          <w:shd w:val="clear" w:color="auto" w:fill="FFFFFF"/>
        </w:rPr>
        <w:t>Workplace Health Safety. </w:t>
      </w:r>
      <w:r w:rsidRPr="00C0311B">
        <w:rPr>
          <w:rStyle w:val="ref-vol"/>
          <w:rFonts w:ascii="Times New Roman" w:hAnsi="Times New Roman"/>
          <w:color w:val="000000" w:themeColor="text1"/>
          <w:shd w:val="clear" w:color="auto" w:fill="FFFFFF"/>
        </w:rPr>
        <w:t>60</w:t>
      </w:r>
      <w:r w:rsidRPr="00C0311B">
        <w:rPr>
          <w:rFonts w:ascii="Times New Roman" w:hAnsi="Times New Roman"/>
          <w:color w:val="000000" w:themeColor="text1"/>
          <w:shd w:val="clear" w:color="auto" w:fill="FFFFFF"/>
        </w:rPr>
        <w:t>(8), 353–60.</w:t>
      </w:r>
    </w:p>
    <w:p w14:paraId="63C603D1" w14:textId="77777777" w:rsidR="006A3760" w:rsidRPr="00C0311B" w:rsidRDefault="006A3760" w:rsidP="006A3760">
      <w:pPr>
        <w:spacing w:after="0" w:line="240" w:lineRule="auto"/>
        <w:ind w:left="630" w:hanging="630"/>
        <w:jc w:val="both"/>
        <w:rPr>
          <w:rFonts w:ascii="Times New Roman" w:hAnsi="Times New Roman"/>
          <w:color w:val="000000" w:themeColor="text1"/>
        </w:rPr>
      </w:pPr>
    </w:p>
    <w:p w14:paraId="3E8D4816" w14:textId="77777777" w:rsidR="006A3760" w:rsidRPr="00C0311B" w:rsidRDefault="006A3760" w:rsidP="006A3760">
      <w:pPr>
        <w:spacing w:after="0" w:line="240" w:lineRule="auto"/>
        <w:ind w:left="630" w:hanging="630"/>
        <w:jc w:val="both"/>
        <w:rPr>
          <w:rFonts w:ascii="Times New Roman" w:hAnsi="Times New Roman"/>
          <w:color w:val="000000" w:themeColor="text1"/>
        </w:rPr>
      </w:pPr>
      <w:proofErr w:type="spellStart"/>
      <w:r w:rsidRPr="00C0311B">
        <w:rPr>
          <w:rFonts w:ascii="Times New Roman" w:hAnsi="Times New Roman"/>
          <w:color w:val="000000" w:themeColor="text1"/>
        </w:rPr>
        <w:t>Tasfaye</w:t>
      </w:r>
      <w:proofErr w:type="spellEnd"/>
      <w:r w:rsidRPr="00C0311B">
        <w:rPr>
          <w:rFonts w:ascii="Times New Roman" w:hAnsi="Times New Roman"/>
          <w:color w:val="000000" w:themeColor="text1"/>
        </w:rPr>
        <w:t xml:space="preserve">, G., </w:t>
      </w:r>
      <w:proofErr w:type="spellStart"/>
      <w:r w:rsidRPr="00C0311B">
        <w:rPr>
          <w:rFonts w:ascii="Times New Roman" w:hAnsi="Times New Roman"/>
          <w:color w:val="000000" w:themeColor="text1"/>
        </w:rPr>
        <w:t>Alemayehu</w:t>
      </w:r>
      <w:proofErr w:type="spellEnd"/>
      <w:r w:rsidRPr="00C0311B">
        <w:rPr>
          <w:rFonts w:ascii="Times New Roman" w:hAnsi="Times New Roman"/>
          <w:color w:val="000000" w:themeColor="text1"/>
        </w:rPr>
        <w:t xml:space="preserve">, T. &amp; </w:t>
      </w:r>
      <w:proofErr w:type="spellStart"/>
      <w:r w:rsidRPr="00C0311B">
        <w:rPr>
          <w:rFonts w:ascii="Times New Roman" w:hAnsi="Times New Roman"/>
          <w:color w:val="000000" w:themeColor="text1"/>
        </w:rPr>
        <w:t>Belete</w:t>
      </w:r>
      <w:proofErr w:type="spellEnd"/>
      <w:r w:rsidRPr="00C0311B">
        <w:rPr>
          <w:rFonts w:ascii="Times New Roman" w:hAnsi="Times New Roman"/>
          <w:color w:val="000000" w:themeColor="text1"/>
        </w:rPr>
        <w:t xml:space="preserve">, H. (2021). Accessing </w:t>
      </w:r>
      <w:proofErr w:type="spellStart"/>
      <w:r w:rsidRPr="00C0311B">
        <w:rPr>
          <w:rFonts w:ascii="Times New Roman" w:hAnsi="Times New Roman"/>
          <w:color w:val="000000" w:themeColor="text1"/>
        </w:rPr>
        <w:t>healthcareservices</w:t>
      </w:r>
      <w:proofErr w:type="spellEnd"/>
      <w:r w:rsidRPr="00C0311B">
        <w:rPr>
          <w:rFonts w:ascii="Times New Roman" w:hAnsi="Times New Roman"/>
          <w:color w:val="000000" w:themeColor="text1"/>
        </w:rPr>
        <w:t xml:space="preserve"> for people with disabilities in </w:t>
      </w:r>
      <w:proofErr w:type="spellStart"/>
      <w:r w:rsidRPr="00C0311B">
        <w:rPr>
          <w:rFonts w:ascii="Times New Roman" w:hAnsi="Times New Roman"/>
          <w:color w:val="000000" w:themeColor="text1"/>
        </w:rPr>
        <w:t>Hawelle</w:t>
      </w:r>
      <w:proofErr w:type="spellEnd"/>
      <w:r w:rsidRPr="00C0311B">
        <w:rPr>
          <w:rFonts w:ascii="Times New Roman" w:hAnsi="Times New Roman"/>
          <w:color w:val="000000" w:themeColor="text1"/>
        </w:rPr>
        <w:t xml:space="preserve"> city, Southern Ethiopia. </w:t>
      </w:r>
      <w:r w:rsidRPr="00C0311B">
        <w:rPr>
          <w:rFonts w:ascii="Times New Roman" w:hAnsi="Times New Roman"/>
          <w:i/>
          <w:color w:val="000000" w:themeColor="text1"/>
        </w:rPr>
        <w:t xml:space="preserve">Journal of Risk Management and Healthcare Policy. </w:t>
      </w:r>
      <w:r w:rsidRPr="00C0311B">
        <w:rPr>
          <w:rFonts w:ascii="Times New Roman" w:hAnsi="Times New Roman"/>
          <w:color w:val="000000" w:themeColor="text1"/>
        </w:rPr>
        <w:t>14(2), 2907-2915.</w:t>
      </w:r>
    </w:p>
    <w:p w14:paraId="4D1341B1" w14:textId="77777777" w:rsidR="006A3760" w:rsidRPr="00C0311B" w:rsidRDefault="006A3760" w:rsidP="006A3760">
      <w:pPr>
        <w:pStyle w:val="Heading1"/>
        <w:shd w:val="clear" w:color="auto" w:fill="FFFFFF"/>
        <w:spacing w:before="0" w:line="240" w:lineRule="auto"/>
        <w:ind w:left="567" w:hanging="567"/>
        <w:jc w:val="both"/>
        <w:rPr>
          <w:b/>
          <w:color w:val="000000" w:themeColor="text1"/>
          <w:sz w:val="22"/>
          <w:szCs w:val="22"/>
          <w:shd w:val="clear" w:color="auto" w:fill="FFFFFF"/>
        </w:rPr>
      </w:pPr>
      <w:proofErr w:type="spellStart"/>
      <w:r w:rsidRPr="00C0311B">
        <w:rPr>
          <w:color w:val="000000" w:themeColor="text1"/>
          <w:spacing w:val="-2"/>
          <w:sz w:val="22"/>
          <w:szCs w:val="22"/>
        </w:rPr>
        <w:t>Tsegaw</w:t>
      </w:r>
      <w:proofErr w:type="spellEnd"/>
      <w:r w:rsidRPr="00C0311B">
        <w:rPr>
          <w:color w:val="000000" w:themeColor="text1"/>
          <w:spacing w:val="-2"/>
          <w:sz w:val="22"/>
          <w:szCs w:val="22"/>
        </w:rPr>
        <w:t xml:space="preserve">, S., </w:t>
      </w:r>
      <w:proofErr w:type="spellStart"/>
      <w:r w:rsidRPr="00C0311B">
        <w:rPr>
          <w:color w:val="000000" w:themeColor="text1"/>
          <w:spacing w:val="-2"/>
          <w:sz w:val="22"/>
          <w:szCs w:val="22"/>
        </w:rPr>
        <w:t>Getachew</w:t>
      </w:r>
      <w:proofErr w:type="spellEnd"/>
      <w:r w:rsidRPr="00C0311B">
        <w:rPr>
          <w:color w:val="000000" w:themeColor="text1"/>
          <w:spacing w:val="-2"/>
          <w:sz w:val="22"/>
          <w:szCs w:val="22"/>
        </w:rPr>
        <w:t xml:space="preserve">, Y. and </w:t>
      </w:r>
      <w:proofErr w:type="spellStart"/>
      <w:r w:rsidRPr="00C0311B">
        <w:rPr>
          <w:color w:val="000000" w:themeColor="text1"/>
          <w:spacing w:val="-2"/>
          <w:sz w:val="22"/>
          <w:szCs w:val="22"/>
        </w:rPr>
        <w:t>Tegegne</w:t>
      </w:r>
      <w:proofErr w:type="spellEnd"/>
      <w:r w:rsidRPr="00C0311B">
        <w:rPr>
          <w:color w:val="000000" w:themeColor="text1"/>
          <w:spacing w:val="-2"/>
          <w:sz w:val="22"/>
          <w:szCs w:val="22"/>
        </w:rPr>
        <w:t xml:space="preserve">, B. (2022). Determinants of work-related stress among nurses working in private and public hospitals in </w:t>
      </w:r>
      <w:proofErr w:type="spellStart"/>
      <w:r w:rsidRPr="00C0311B">
        <w:rPr>
          <w:color w:val="000000" w:themeColor="text1"/>
          <w:spacing w:val="-2"/>
          <w:sz w:val="22"/>
          <w:szCs w:val="22"/>
        </w:rPr>
        <w:t>Dessie</w:t>
      </w:r>
      <w:proofErr w:type="spellEnd"/>
      <w:r w:rsidRPr="00C0311B">
        <w:rPr>
          <w:color w:val="000000" w:themeColor="text1"/>
          <w:spacing w:val="-2"/>
          <w:sz w:val="22"/>
          <w:szCs w:val="22"/>
        </w:rPr>
        <w:t xml:space="preserve"> City, 2021: Comparative cross-sectional study. </w:t>
      </w:r>
      <w:r w:rsidRPr="00C0311B">
        <w:rPr>
          <w:i/>
          <w:color w:val="000000" w:themeColor="text1"/>
          <w:spacing w:val="-2"/>
          <w:sz w:val="22"/>
          <w:szCs w:val="22"/>
        </w:rPr>
        <w:t xml:space="preserve">Journal of Psychological Research and </w:t>
      </w:r>
      <w:proofErr w:type="spellStart"/>
      <w:r w:rsidRPr="00C0311B">
        <w:rPr>
          <w:i/>
          <w:color w:val="000000" w:themeColor="text1"/>
          <w:spacing w:val="-2"/>
          <w:sz w:val="22"/>
          <w:szCs w:val="22"/>
        </w:rPr>
        <w:t>Behavioural</w:t>
      </w:r>
      <w:proofErr w:type="spellEnd"/>
      <w:r w:rsidRPr="00C0311B">
        <w:rPr>
          <w:i/>
          <w:color w:val="000000" w:themeColor="text1"/>
          <w:spacing w:val="-2"/>
          <w:sz w:val="22"/>
          <w:szCs w:val="22"/>
        </w:rPr>
        <w:t xml:space="preserve"> Management</w:t>
      </w:r>
      <w:r w:rsidRPr="00C0311B">
        <w:rPr>
          <w:color w:val="000000" w:themeColor="text1"/>
          <w:sz w:val="22"/>
          <w:szCs w:val="22"/>
        </w:rPr>
        <w:t>.</w:t>
      </w:r>
      <w:r w:rsidRPr="00C0311B">
        <w:rPr>
          <w:color w:val="000000" w:themeColor="text1"/>
          <w:sz w:val="22"/>
          <w:szCs w:val="22"/>
          <w:shd w:val="clear" w:color="auto" w:fill="FFFFFF"/>
        </w:rPr>
        <w:t>15: 1823–1835.</w:t>
      </w:r>
    </w:p>
    <w:p w14:paraId="76CC0B00" w14:textId="77777777" w:rsidR="006A3760" w:rsidRPr="00C0311B" w:rsidRDefault="006A3760" w:rsidP="006A3760">
      <w:pPr>
        <w:pStyle w:val="c-article-referencestext"/>
        <w:shd w:val="clear" w:color="auto" w:fill="FFFFFF"/>
        <w:spacing w:before="0" w:beforeAutospacing="0" w:after="240" w:afterAutospacing="0"/>
        <w:ind w:left="567" w:hanging="567"/>
        <w:jc w:val="both"/>
        <w:rPr>
          <w:color w:val="000000" w:themeColor="text1"/>
          <w:sz w:val="22"/>
          <w:szCs w:val="22"/>
        </w:rPr>
      </w:pPr>
    </w:p>
    <w:p w14:paraId="0CCEE7D4" w14:textId="77777777" w:rsidR="006A3760" w:rsidRPr="00C0311B" w:rsidRDefault="006A3760" w:rsidP="006A3760">
      <w:pPr>
        <w:pStyle w:val="c-article-referencestext"/>
        <w:shd w:val="clear" w:color="auto" w:fill="FFFFFF"/>
        <w:spacing w:before="0" w:beforeAutospacing="0" w:after="240" w:afterAutospacing="0"/>
        <w:ind w:left="567" w:hanging="567"/>
        <w:jc w:val="both"/>
        <w:rPr>
          <w:color w:val="000000" w:themeColor="text1"/>
          <w:sz w:val="22"/>
          <w:szCs w:val="22"/>
        </w:rPr>
      </w:pPr>
      <w:proofErr w:type="spellStart"/>
      <w:r w:rsidRPr="00C0311B">
        <w:rPr>
          <w:color w:val="000000" w:themeColor="text1"/>
          <w:sz w:val="22"/>
          <w:szCs w:val="22"/>
        </w:rPr>
        <w:t>UnaldiBaydin</w:t>
      </w:r>
      <w:proofErr w:type="spellEnd"/>
      <w:r w:rsidRPr="00C0311B">
        <w:rPr>
          <w:color w:val="000000" w:themeColor="text1"/>
          <w:sz w:val="22"/>
          <w:szCs w:val="22"/>
        </w:rPr>
        <w:t xml:space="preserve">, N., </w:t>
      </w:r>
      <w:proofErr w:type="spellStart"/>
      <w:r w:rsidRPr="00C0311B">
        <w:rPr>
          <w:color w:val="000000" w:themeColor="text1"/>
          <w:sz w:val="22"/>
          <w:szCs w:val="22"/>
        </w:rPr>
        <w:t>Tiryaki</w:t>
      </w:r>
      <w:proofErr w:type="spellEnd"/>
      <w:r w:rsidRPr="00C0311B">
        <w:rPr>
          <w:color w:val="000000" w:themeColor="text1"/>
          <w:sz w:val="22"/>
          <w:szCs w:val="22"/>
        </w:rPr>
        <w:t xml:space="preserve"> </w:t>
      </w:r>
      <w:proofErr w:type="spellStart"/>
      <w:r w:rsidRPr="00C0311B">
        <w:rPr>
          <w:color w:val="000000" w:themeColor="text1"/>
          <w:sz w:val="22"/>
          <w:szCs w:val="22"/>
        </w:rPr>
        <w:t>Sen</w:t>
      </w:r>
      <w:proofErr w:type="spellEnd"/>
      <w:r w:rsidRPr="00C0311B">
        <w:rPr>
          <w:color w:val="000000" w:themeColor="text1"/>
          <w:sz w:val="22"/>
          <w:szCs w:val="22"/>
        </w:rPr>
        <w:t xml:space="preserve">, H., </w:t>
      </w:r>
      <w:proofErr w:type="spellStart"/>
      <w:r w:rsidRPr="00C0311B">
        <w:rPr>
          <w:color w:val="000000" w:themeColor="text1"/>
          <w:sz w:val="22"/>
          <w:szCs w:val="22"/>
        </w:rPr>
        <w:t>KartogluGurler</w:t>
      </w:r>
      <w:proofErr w:type="spellEnd"/>
      <w:r w:rsidRPr="00C0311B">
        <w:rPr>
          <w:color w:val="000000" w:themeColor="text1"/>
          <w:sz w:val="22"/>
          <w:szCs w:val="22"/>
        </w:rPr>
        <w:t xml:space="preserve">, S., </w:t>
      </w:r>
      <w:proofErr w:type="spellStart"/>
      <w:r w:rsidRPr="00C0311B">
        <w:rPr>
          <w:color w:val="000000" w:themeColor="text1"/>
          <w:sz w:val="22"/>
          <w:szCs w:val="22"/>
        </w:rPr>
        <w:t>Dalli</w:t>
      </w:r>
      <w:proofErr w:type="spellEnd"/>
      <w:r w:rsidRPr="00C0311B">
        <w:rPr>
          <w:color w:val="000000" w:themeColor="text1"/>
          <w:sz w:val="22"/>
          <w:szCs w:val="22"/>
        </w:rPr>
        <w:t xml:space="preserve">, B. &amp; </w:t>
      </w:r>
      <w:proofErr w:type="spellStart"/>
      <w:r w:rsidRPr="00C0311B">
        <w:rPr>
          <w:color w:val="000000" w:themeColor="text1"/>
          <w:sz w:val="22"/>
          <w:szCs w:val="22"/>
        </w:rPr>
        <w:t>HarmanciSeren</w:t>
      </w:r>
      <w:proofErr w:type="spellEnd"/>
      <w:r w:rsidRPr="00C0311B">
        <w:rPr>
          <w:color w:val="000000" w:themeColor="text1"/>
          <w:sz w:val="22"/>
          <w:szCs w:val="22"/>
        </w:rPr>
        <w:t xml:space="preserve">, A. (2020). A study on the relationship between nurses’ compulsory citizenship behaviours and job stress. </w:t>
      </w:r>
      <w:r w:rsidRPr="00C0311B">
        <w:rPr>
          <w:i/>
          <w:color w:val="000000" w:themeColor="text1"/>
          <w:sz w:val="22"/>
          <w:szCs w:val="22"/>
        </w:rPr>
        <w:t>Journal of Nursing Management</w:t>
      </w:r>
      <w:r w:rsidRPr="00C0311B">
        <w:rPr>
          <w:color w:val="000000" w:themeColor="text1"/>
          <w:sz w:val="22"/>
          <w:szCs w:val="22"/>
        </w:rPr>
        <w:t>. 28(4):851–859.</w:t>
      </w:r>
    </w:p>
    <w:p w14:paraId="78A067FC" w14:textId="77777777" w:rsidR="006A3760" w:rsidRPr="00C0311B" w:rsidRDefault="006A3760" w:rsidP="006A3760">
      <w:pPr>
        <w:pStyle w:val="Default"/>
        <w:ind w:left="567" w:hanging="567"/>
        <w:jc w:val="both"/>
        <w:rPr>
          <w:rFonts w:ascii="Times New Roman" w:hAnsi="Times New Roman"/>
          <w:color w:val="000000" w:themeColor="text1"/>
          <w:sz w:val="22"/>
          <w:szCs w:val="22"/>
        </w:rPr>
      </w:pPr>
      <w:r w:rsidRPr="00C0311B">
        <w:rPr>
          <w:rFonts w:ascii="Times New Roman" w:hAnsi="Times New Roman"/>
          <w:color w:val="000000" w:themeColor="text1"/>
          <w:sz w:val="22"/>
          <w:szCs w:val="22"/>
        </w:rPr>
        <w:t xml:space="preserve">Wiggins, P., McCurdy, S. A., &amp; </w:t>
      </w:r>
      <w:proofErr w:type="spellStart"/>
      <w:r w:rsidRPr="00C0311B">
        <w:rPr>
          <w:rFonts w:ascii="Times New Roman" w:hAnsi="Times New Roman"/>
          <w:color w:val="000000" w:themeColor="text1"/>
          <w:sz w:val="22"/>
          <w:szCs w:val="22"/>
        </w:rPr>
        <w:t>Zeidenberg</w:t>
      </w:r>
      <w:proofErr w:type="spellEnd"/>
      <w:r w:rsidRPr="00C0311B">
        <w:rPr>
          <w:rFonts w:ascii="Times New Roman" w:hAnsi="Times New Roman"/>
          <w:color w:val="000000" w:themeColor="text1"/>
          <w:sz w:val="22"/>
          <w:szCs w:val="22"/>
        </w:rPr>
        <w:t xml:space="preserve">, W. (2019). Epistaxis due to </w:t>
      </w:r>
      <w:proofErr w:type="spellStart"/>
      <w:r w:rsidRPr="00C0311B">
        <w:rPr>
          <w:rFonts w:ascii="Times New Roman" w:hAnsi="Times New Roman"/>
          <w:color w:val="000000" w:themeColor="text1"/>
          <w:sz w:val="22"/>
          <w:szCs w:val="22"/>
        </w:rPr>
        <w:t>glutaraldehyde</w:t>
      </w:r>
      <w:proofErr w:type="spellEnd"/>
      <w:r w:rsidRPr="00C0311B">
        <w:rPr>
          <w:rFonts w:ascii="Times New Roman" w:hAnsi="Times New Roman"/>
          <w:color w:val="000000" w:themeColor="text1"/>
          <w:sz w:val="22"/>
          <w:szCs w:val="22"/>
        </w:rPr>
        <w:t xml:space="preserve"> exposure. </w:t>
      </w:r>
      <w:r w:rsidRPr="00C0311B">
        <w:rPr>
          <w:rFonts w:ascii="Times New Roman" w:hAnsi="Times New Roman"/>
          <w:i/>
          <w:iCs/>
          <w:color w:val="000000" w:themeColor="text1"/>
          <w:sz w:val="22"/>
          <w:szCs w:val="22"/>
        </w:rPr>
        <w:t xml:space="preserve">Journal of Medicine </w:t>
      </w:r>
      <w:r w:rsidRPr="00C0311B">
        <w:rPr>
          <w:rFonts w:ascii="Times New Roman" w:hAnsi="Times New Roman"/>
          <w:color w:val="000000" w:themeColor="text1"/>
          <w:sz w:val="22"/>
          <w:szCs w:val="22"/>
        </w:rPr>
        <w:t xml:space="preserve">31: (10), 854–856. </w:t>
      </w:r>
    </w:p>
    <w:p w14:paraId="7EB98264" w14:textId="77777777" w:rsidR="006A3760" w:rsidRPr="00C0311B" w:rsidRDefault="006A3760" w:rsidP="006A3760">
      <w:pPr>
        <w:spacing w:before="100" w:beforeAutospacing="1" w:after="100" w:afterAutospacing="1" w:line="240" w:lineRule="auto"/>
        <w:ind w:left="630" w:hanging="630"/>
        <w:jc w:val="both"/>
        <w:outlineLvl w:val="2"/>
        <w:rPr>
          <w:rStyle w:val="Hyperlink"/>
          <w:rFonts w:ascii="Times New Roman" w:eastAsia="Times New Roman" w:hAnsi="Times New Roman"/>
          <w:bCs/>
        </w:rPr>
      </w:pPr>
      <w:r w:rsidRPr="00C0311B">
        <w:rPr>
          <w:rFonts w:ascii="Times New Roman" w:eastAsia="Times New Roman" w:hAnsi="Times New Roman"/>
          <w:bCs/>
        </w:rPr>
        <w:t xml:space="preserve">World Health Organization (2020). State of the world’s nursing 2020: Investing in education, jobs and leadership. Available at: </w:t>
      </w:r>
      <w:hyperlink r:id="rId12" w:history="1">
        <w:r w:rsidRPr="00C0311B">
          <w:rPr>
            <w:rStyle w:val="Hyperlink"/>
            <w:rFonts w:ascii="Times New Roman" w:eastAsia="Times New Roman" w:hAnsi="Times New Roman"/>
            <w:bCs/>
          </w:rPr>
          <w:t>https://www.who.int/publications/i/item/9789240003277</w:t>
        </w:r>
      </w:hyperlink>
    </w:p>
    <w:p w14:paraId="2DCC28F8" w14:textId="77777777" w:rsidR="006A3760" w:rsidRDefault="006A376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0A55C5D6"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7D9392C7" w14:textId="77777777" w:rsidR="00EB211C" w:rsidRDefault="00EB211C" w:rsidP="006A3760">
      <w:pPr>
        <w:spacing w:before="100" w:beforeAutospacing="1" w:after="100" w:afterAutospacing="1" w:line="240" w:lineRule="auto"/>
        <w:ind w:left="630" w:hanging="630"/>
        <w:jc w:val="both"/>
        <w:outlineLvl w:val="2"/>
        <w:rPr>
          <w:rFonts w:ascii="Times New Roman" w:eastAsia="Times New Roman" w:hAnsi="Times New Roman"/>
          <w:bCs/>
        </w:rPr>
      </w:pPr>
    </w:p>
    <w:sectPr w:rsidR="00EB211C" w:rsidSect="00AA2E02">
      <w:headerReference w:type="default" r:id="rId13"/>
      <w:footerReference w:type="default" r:id="rId14"/>
      <w:pgSz w:w="10440" w:h="15120" w:code="7"/>
      <w:pgMar w:top="1440" w:right="1530" w:bottom="1440" w:left="1440" w:header="864" w:footer="0" w:gutter="0"/>
      <w:pgNumType w:start="11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5E913" w14:textId="77777777" w:rsidR="000244FB" w:rsidRDefault="000244FB" w:rsidP="006E31A8">
      <w:pPr>
        <w:spacing w:after="0" w:line="240" w:lineRule="auto"/>
      </w:pPr>
      <w:r>
        <w:separator/>
      </w:r>
    </w:p>
  </w:endnote>
  <w:endnote w:type="continuationSeparator" w:id="0">
    <w:p w14:paraId="5443EDEA" w14:textId="77777777" w:rsidR="000244FB" w:rsidRDefault="000244FB" w:rsidP="006E3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SansSerif">
    <w:altName w:val="Times New Roman"/>
    <w:charset w:val="00"/>
    <w:family w:val="roman"/>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TimesNewRomanPSMT">
    <w:altName w:val="Times New Roman"/>
    <w:charset w:val="00"/>
    <w:family w:val="swiss"/>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AdvOT46dcae81">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79"/>
      <w:gridCol w:w="6591"/>
    </w:tblGrid>
    <w:tr w:rsidR="003D3C16" w14:paraId="28D092FF" w14:textId="77777777">
      <w:tc>
        <w:tcPr>
          <w:tcW w:w="918" w:type="dxa"/>
        </w:tcPr>
        <w:bookmarkStart w:id="4" w:name="_Hlk198787691"/>
        <w:p w14:paraId="7B4B05FA" w14:textId="2FC34481" w:rsidR="003D3C16" w:rsidRDefault="003D3C16">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ED6B1E" w:rsidRPr="00ED6B1E">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126</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8313EA9" w14:textId="2F794055" w:rsidR="003D3C16" w:rsidRPr="00210C45" w:rsidRDefault="003D3C16">
          <w:pPr>
            <w:pStyle w:val="Footer"/>
            <w:rPr>
              <w:b/>
              <w:bCs/>
            </w:rPr>
          </w:pPr>
          <w:r w:rsidRPr="00210C45">
            <w:rPr>
              <w:b/>
              <w:bCs/>
            </w:rPr>
            <w:t xml:space="preserve">Vol. </w:t>
          </w:r>
          <w:r>
            <w:rPr>
              <w:b/>
              <w:bCs/>
            </w:rPr>
            <w:t xml:space="preserve">6 </w:t>
          </w:r>
          <w:r w:rsidRPr="00210C45">
            <w:rPr>
              <w:b/>
              <w:bCs/>
            </w:rPr>
            <w:t xml:space="preserve"> (</w:t>
          </w:r>
          <w:r>
            <w:rPr>
              <w:b/>
              <w:bCs/>
            </w:rPr>
            <w:t>1</w:t>
          </w:r>
          <w:r w:rsidRPr="00210C45">
            <w:rPr>
              <w:b/>
              <w:bCs/>
            </w:rPr>
            <w:t>)</w:t>
          </w:r>
        </w:p>
        <w:p w14:paraId="643D902A" w14:textId="77777777" w:rsidR="003D3C16" w:rsidRDefault="003D3C16">
          <w:pPr>
            <w:pStyle w:val="Footer"/>
          </w:pPr>
        </w:p>
      </w:tc>
    </w:tr>
    <w:bookmarkEnd w:id="4"/>
  </w:tbl>
  <w:p w14:paraId="64A3FE27" w14:textId="77777777" w:rsidR="003D3C16" w:rsidRDefault="003D3C16"/>
  <w:p w14:paraId="4091EACE" w14:textId="77777777" w:rsidR="003D3C16" w:rsidRDefault="003D3C16"/>
  <w:p w14:paraId="52068A12" w14:textId="77777777" w:rsidR="003D3C16" w:rsidRDefault="003D3C1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071B65" w14:textId="77777777" w:rsidR="000244FB" w:rsidRDefault="000244FB" w:rsidP="006E31A8">
      <w:pPr>
        <w:spacing w:after="0" w:line="240" w:lineRule="auto"/>
      </w:pPr>
      <w:r>
        <w:separator/>
      </w:r>
    </w:p>
  </w:footnote>
  <w:footnote w:type="continuationSeparator" w:id="0">
    <w:p w14:paraId="49A7640E" w14:textId="77777777" w:rsidR="000244FB" w:rsidRDefault="000244FB" w:rsidP="006E3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46"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6778"/>
      <w:gridCol w:w="1358"/>
    </w:tblGrid>
    <w:tr w:rsidR="003D3C16" w14:paraId="2BA4DDEE" w14:textId="77777777" w:rsidTr="003E457A">
      <w:trPr>
        <w:trHeight w:val="342"/>
      </w:trPr>
      <w:bookmarkStart w:id="3" w:name="_Hlk125148289" w:displacedByCustomXml="next"/>
      <w:sdt>
        <w:sdtPr>
          <w:rPr>
            <w:rFonts w:asciiTheme="majorHAnsi" w:eastAsiaTheme="majorEastAsia" w:hAnsiTheme="majorHAnsi" w:cstheme="majorBidi"/>
            <w:b/>
            <w:sz w:val="24"/>
            <w:szCs w:val="24"/>
          </w:rPr>
          <w:alias w:val="Title"/>
          <w:id w:val="77761602"/>
          <w:dataBinding w:prefixMappings="xmlns:ns0='http://schemas.openxmlformats.org/package/2006/metadata/core-properties' xmlns:ns1='http://purl.org/dc/elements/1.1/'" w:xpath="/ns0:coreProperties[1]/ns1:title[1]" w:storeItemID="{6C3C8BC8-F283-45AE-878A-BAB7291924A1}"/>
          <w:text/>
        </w:sdtPr>
        <w:sdtEndPr/>
        <w:sdtContent>
          <w:tc>
            <w:tcPr>
              <w:tcW w:w="6871" w:type="dxa"/>
            </w:tcPr>
            <w:p w14:paraId="07295218" w14:textId="43E68A46" w:rsidR="003D3C16" w:rsidRPr="003E457A" w:rsidRDefault="003D3C16" w:rsidP="00CE30CE">
              <w:pPr>
                <w:pStyle w:val="Header"/>
                <w:jc w:val="center"/>
                <w:rPr>
                  <w:rFonts w:asciiTheme="majorHAnsi" w:eastAsiaTheme="majorEastAsia" w:hAnsiTheme="majorHAnsi" w:cstheme="majorBidi"/>
                  <w:i/>
                  <w:sz w:val="36"/>
                  <w:szCs w:val="36"/>
                </w:rPr>
              </w:pPr>
              <w:r w:rsidRPr="006B244E">
                <w:rPr>
                  <w:rFonts w:asciiTheme="majorHAnsi" w:eastAsiaTheme="majorEastAsia" w:hAnsiTheme="majorHAnsi" w:cstheme="majorBidi"/>
                  <w:b/>
                  <w:sz w:val="24"/>
                  <w:szCs w:val="24"/>
                </w:rPr>
                <w:t>INTERNATIONAL JOURNAL OF INNOVATION  AND PEDAGOGICAL TECHNIQUES UNIVERSITY OF UYO (APRIL/JUNE 2026)</w:t>
              </w:r>
            </w:p>
          </w:tc>
        </w:sdtContent>
      </w:sdt>
      <w:sdt>
        <w:sdtPr>
          <w:rPr>
            <w:rFonts w:asciiTheme="majorHAnsi" w:eastAsiaTheme="majorEastAsia" w:hAnsiTheme="majorHAnsi" w:cstheme="majorBidi"/>
            <w:b/>
            <w:sz w:val="24"/>
            <w:szCs w:val="24"/>
          </w:rPr>
          <w:alias w:val="Year"/>
          <w:id w:val="77761609"/>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1363" w:type="dxa"/>
            </w:tcPr>
            <w:p w14:paraId="573F1F69" w14:textId="0726FC80" w:rsidR="003D3C16" w:rsidRDefault="003D3C16" w:rsidP="00CE30CE">
              <w:pPr>
                <w:pStyle w:val="Header"/>
                <w:rPr>
                  <w:rFonts w:asciiTheme="majorHAnsi" w:eastAsiaTheme="majorEastAsia" w:hAnsiTheme="majorHAnsi" w:cstheme="majorBidi"/>
                  <w:b/>
                  <w:bCs/>
                  <w:color w:val="4F81BD" w:themeColor="accent1"/>
                  <w:sz w:val="36"/>
                  <w:szCs w:val="36"/>
                  <w14:numForm w14:val="oldStyle"/>
                </w:rPr>
              </w:pPr>
              <w:r w:rsidRPr="006B244E">
                <w:rPr>
                  <w:rFonts w:asciiTheme="majorHAnsi" w:eastAsiaTheme="majorEastAsia" w:hAnsiTheme="majorHAnsi" w:cstheme="majorBidi"/>
                  <w:b/>
                  <w:sz w:val="24"/>
                  <w:szCs w:val="24"/>
                </w:rPr>
                <w:t>IJIPETS, 2026</w:t>
              </w:r>
            </w:p>
          </w:tc>
        </w:sdtContent>
      </w:sdt>
    </w:tr>
    <w:bookmarkEnd w:id="3"/>
  </w:tbl>
  <w:p w14:paraId="37C937E5" w14:textId="77777777" w:rsidR="003D3C16" w:rsidRDefault="003D3C16" w:rsidP="003E457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30F8C"/>
    <w:multiLevelType w:val="hybridMultilevel"/>
    <w:tmpl w:val="25CA2E36"/>
    <w:lvl w:ilvl="0" w:tplc="0409001B">
      <w:start w:val="1"/>
      <w:numFmt w:val="low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0629799B"/>
    <w:multiLevelType w:val="multilevel"/>
    <w:tmpl w:val="062979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952ECF"/>
    <w:multiLevelType w:val="hybridMultilevel"/>
    <w:tmpl w:val="49A47C9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01BF6"/>
    <w:multiLevelType w:val="hybridMultilevel"/>
    <w:tmpl w:val="49A47C9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0D0669"/>
    <w:multiLevelType w:val="hybridMultilevel"/>
    <w:tmpl w:val="2B665EB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4604D5F"/>
    <w:multiLevelType w:val="hybridMultilevel"/>
    <w:tmpl w:val="C0BEEAAA"/>
    <w:lvl w:ilvl="0" w:tplc="345064F8">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7C6F0E"/>
    <w:multiLevelType w:val="hybridMultilevel"/>
    <w:tmpl w:val="26C0D6CA"/>
    <w:lvl w:ilvl="0" w:tplc="A30235C8">
      <w:start w:val="1"/>
      <w:numFmt w:val="lowerRoman"/>
      <w:lvlText w:val="%1."/>
      <w:lvlJc w:val="left"/>
      <w:pPr>
        <w:ind w:left="1080" w:hanging="72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DF6BEC"/>
    <w:multiLevelType w:val="multilevel"/>
    <w:tmpl w:val="B2981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0033EA7"/>
    <w:multiLevelType w:val="hybridMultilevel"/>
    <w:tmpl w:val="75966904"/>
    <w:lvl w:ilvl="0" w:tplc="0409001B">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2A54AD4"/>
    <w:multiLevelType w:val="hybridMultilevel"/>
    <w:tmpl w:val="A956CB3E"/>
    <w:lvl w:ilvl="0" w:tplc="C6DC8D1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FE1A30"/>
    <w:multiLevelType w:val="hybridMultilevel"/>
    <w:tmpl w:val="912A675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F92624"/>
    <w:multiLevelType w:val="hybridMultilevel"/>
    <w:tmpl w:val="FF60C7E0"/>
    <w:lvl w:ilvl="0" w:tplc="550E8EC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774CD5"/>
    <w:multiLevelType w:val="hybridMultilevel"/>
    <w:tmpl w:val="F71454F8"/>
    <w:lvl w:ilvl="0" w:tplc="6A884F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B653ED"/>
    <w:multiLevelType w:val="hybridMultilevel"/>
    <w:tmpl w:val="1D8603F8"/>
    <w:lvl w:ilvl="0" w:tplc="F00A42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DA4722"/>
    <w:multiLevelType w:val="hybridMultilevel"/>
    <w:tmpl w:val="F12CD2D8"/>
    <w:lvl w:ilvl="0" w:tplc="E0D295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643A07"/>
    <w:multiLevelType w:val="multilevel"/>
    <w:tmpl w:val="508EE4A4"/>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8E6C92"/>
    <w:multiLevelType w:val="multilevel"/>
    <w:tmpl w:val="208261F8"/>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B2358D"/>
    <w:multiLevelType w:val="multilevel"/>
    <w:tmpl w:val="5CD4CB0C"/>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8">
    <w:nsid w:val="39536767"/>
    <w:multiLevelType w:val="multilevel"/>
    <w:tmpl w:val="44C46E0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BF326EF"/>
    <w:multiLevelType w:val="hybridMultilevel"/>
    <w:tmpl w:val="AC723FD0"/>
    <w:lvl w:ilvl="0" w:tplc="0409001B">
      <w:start w:val="1"/>
      <w:numFmt w:val="low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nsid w:val="3ED65105"/>
    <w:multiLevelType w:val="hybridMultilevel"/>
    <w:tmpl w:val="D8968D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nsid w:val="3F444A6B"/>
    <w:multiLevelType w:val="hybridMultilevel"/>
    <w:tmpl w:val="49A47C9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306A70"/>
    <w:multiLevelType w:val="hybridMultilevel"/>
    <w:tmpl w:val="4C98B5F6"/>
    <w:lvl w:ilvl="0" w:tplc="0409001B">
      <w:start w:val="1"/>
      <w:numFmt w:val="lowerRoman"/>
      <w:lvlText w:val="%1."/>
      <w:lvlJc w:val="right"/>
      <w:pPr>
        <w:ind w:left="72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nsid w:val="468C2160"/>
    <w:multiLevelType w:val="hybridMultilevel"/>
    <w:tmpl w:val="8440FA98"/>
    <w:lvl w:ilvl="0" w:tplc="2B640E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DC1C79"/>
    <w:multiLevelType w:val="hybridMultilevel"/>
    <w:tmpl w:val="DAC68FFC"/>
    <w:lvl w:ilvl="0" w:tplc="3062A804">
      <w:start w:val="1"/>
      <w:numFmt w:val="lowerRoman"/>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6A6A74"/>
    <w:multiLevelType w:val="multilevel"/>
    <w:tmpl w:val="FEA6AFE8"/>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90923E7"/>
    <w:multiLevelType w:val="multilevel"/>
    <w:tmpl w:val="347E0FE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9DE19E1"/>
    <w:multiLevelType w:val="hybridMultilevel"/>
    <w:tmpl w:val="FC6C8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E07EAE"/>
    <w:multiLevelType w:val="hybridMultilevel"/>
    <w:tmpl w:val="BE1AA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010069"/>
    <w:multiLevelType w:val="hybridMultilevel"/>
    <w:tmpl w:val="C8841EEA"/>
    <w:lvl w:ilvl="0" w:tplc="0409001B">
      <w:start w:val="1"/>
      <w:numFmt w:val="lowerRoman"/>
      <w:lvlText w:val="%1."/>
      <w:lvlJc w:val="righ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1B6504"/>
    <w:multiLevelType w:val="hybridMultilevel"/>
    <w:tmpl w:val="3618BA72"/>
    <w:lvl w:ilvl="0" w:tplc="5BDC63F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F960CF"/>
    <w:multiLevelType w:val="multilevel"/>
    <w:tmpl w:val="64F960C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663D7D79"/>
    <w:multiLevelType w:val="hybridMultilevel"/>
    <w:tmpl w:val="C92049F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7D93491"/>
    <w:multiLevelType w:val="hybridMultilevel"/>
    <w:tmpl w:val="A684C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6A8B1B03"/>
    <w:multiLevelType w:val="hybridMultilevel"/>
    <w:tmpl w:val="0046EAFE"/>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9E154F"/>
    <w:multiLevelType w:val="hybridMultilevel"/>
    <w:tmpl w:val="26C0D6CA"/>
    <w:lvl w:ilvl="0" w:tplc="A30235C8">
      <w:start w:val="1"/>
      <w:numFmt w:val="lowerRoman"/>
      <w:lvlText w:val="%1."/>
      <w:lvlJc w:val="left"/>
      <w:pPr>
        <w:ind w:left="1080" w:hanging="72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0"/>
  </w:num>
  <w:num w:numId="3">
    <w:abstractNumId w:val="11"/>
  </w:num>
  <w:num w:numId="4">
    <w:abstractNumId w:val="28"/>
  </w:num>
  <w:num w:numId="5">
    <w:abstractNumId w:val="1"/>
  </w:num>
  <w:num w:numId="6">
    <w:abstractNumId w:val="7"/>
  </w:num>
  <w:num w:numId="7">
    <w:abstractNumId w:val="25"/>
  </w:num>
  <w:num w:numId="8">
    <w:abstractNumId w:val="31"/>
  </w:num>
  <w:num w:numId="9">
    <w:abstractNumId w:val="32"/>
  </w:num>
  <w:num w:numId="10">
    <w:abstractNumId w:val="24"/>
  </w:num>
  <w:num w:numId="11">
    <w:abstractNumId w:val="13"/>
  </w:num>
  <w:num w:numId="12">
    <w:abstractNumId w:val="12"/>
  </w:num>
  <w:num w:numId="13">
    <w:abstractNumId w:val="22"/>
  </w:num>
  <w:num w:numId="14">
    <w:abstractNumId w:val="27"/>
  </w:num>
  <w:num w:numId="15">
    <w:abstractNumId w:val="10"/>
  </w:num>
  <w:num w:numId="16">
    <w:abstractNumId w:val="29"/>
  </w:num>
  <w:num w:numId="17">
    <w:abstractNumId w:val="8"/>
  </w:num>
  <w:num w:numId="18">
    <w:abstractNumId w:val="30"/>
  </w:num>
  <w:num w:numId="19">
    <w:abstractNumId w:val="15"/>
  </w:num>
  <w:num w:numId="20">
    <w:abstractNumId w:val="16"/>
  </w:num>
  <w:num w:numId="21">
    <w:abstractNumId w:val="23"/>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9"/>
  </w:num>
  <w:num w:numId="28">
    <w:abstractNumId w:val="5"/>
  </w:num>
  <w:num w:numId="29">
    <w:abstractNumId w:val="6"/>
  </w:num>
  <w:num w:numId="30">
    <w:abstractNumId w:val="26"/>
  </w:num>
  <w:num w:numId="31">
    <w:abstractNumId w:val="21"/>
  </w:num>
  <w:num w:numId="32">
    <w:abstractNumId w:val="3"/>
  </w:num>
  <w:num w:numId="33">
    <w:abstractNumId w:val="2"/>
  </w:num>
  <w:num w:numId="34">
    <w:abstractNumId w:val="35"/>
  </w:num>
  <w:num w:numId="35">
    <w:abstractNumId w:val="18"/>
  </w:num>
  <w:num w:numId="3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1A8"/>
    <w:rsid w:val="000024A3"/>
    <w:rsid w:val="00006409"/>
    <w:rsid w:val="000176E9"/>
    <w:rsid w:val="00021277"/>
    <w:rsid w:val="00021595"/>
    <w:rsid w:val="000244FB"/>
    <w:rsid w:val="00033029"/>
    <w:rsid w:val="00034B1E"/>
    <w:rsid w:val="000444AC"/>
    <w:rsid w:val="000533AD"/>
    <w:rsid w:val="00071982"/>
    <w:rsid w:val="00074ED0"/>
    <w:rsid w:val="00077DC0"/>
    <w:rsid w:val="00080546"/>
    <w:rsid w:val="000842CA"/>
    <w:rsid w:val="0009105E"/>
    <w:rsid w:val="000916A2"/>
    <w:rsid w:val="000B1E64"/>
    <w:rsid w:val="000C51AA"/>
    <w:rsid w:val="000C743D"/>
    <w:rsid w:val="000C792A"/>
    <w:rsid w:val="000D4A0F"/>
    <w:rsid w:val="000D5775"/>
    <w:rsid w:val="000D743B"/>
    <w:rsid w:val="000D7605"/>
    <w:rsid w:val="000E5595"/>
    <w:rsid w:val="000E6682"/>
    <w:rsid w:val="000F7709"/>
    <w:rsid w:val="001021A1"/>
    <w:rsid w:val="00107C2C"/>
    <w:rsid w:val="00115F7A"/>
    <w:rsid w:val="001254F8"/>
    <w:rsid w:val="00126E79"/>
    <w:rsid w:val="001508A2"/>
    <w:rsid w:val="00152124"/>
    <w:rsid w:val="001807A6"/>
    <w:rsid w:val="00181B05"/>
    <w:rsid w:val="00193F4C"/>
    <w:rsid w:val="001A1EE1"/>
    <w:rsid w:val="001B0442"/>
    <w:rsid w:val="001D2739"/>
    <w:rsid w:val="001E6338"/>
    <w:rsid w:val="001F56EE"/>
    <w:rsid w:val="0020705E"/>
    <w:rsid w:val="00210C45"/>
    <w:rsid w:val="00212273"/>
    <w:rsid w:val="0022538C"/>
    <w:rsid w:val="00231EC1"/>
    <w:rsid w:val="00241C65"/>
    <w:rsid w:val="002514C4"/>
    <w:rsid w:val="00254CA7"/>
    <w:rsid w:val="00270425"/>
    <w:rsid w:val="00275A19"/>
    <w:rsid w:val="00275BCD"/>
    <w:rsid w:val="002B2B94"/>
    <w:rsid w:val="002B6247"/>
    <w:rsid w:val="002D2EB5"/>
    <w:rsid w:val="002E5420"/>
    <w:rsid w:val="00307500"/>
    <w:rsid w:val="00327BA2"/>
    <w:rsid w:val="0034037A"/>
    <w:rsid w:val="003452DC"/>
    <w:rsid w:val="00347EE0"/>
    <w:rsid w:val="0035798F"/>
    <w:rsid w:val="003733A5"/>
    <w:rsid w:val="0037481B"/>
    <w:rsid w:val="003759E5"/>
    <w:rsid w:val="00377991"/>
    <w:rsid w:val="003827AD"/>
    <w:rsid w:val="00391E2B"/>
    <w:rsid w:val="003A2299"/>
    <w:rsid w:val="003A6A3F"/>
    <w:rsid w:val="003A7B82"/>
    <w:rsid w:val="003C717F"/>
    <w:rsid w:val="003D3C16"/>
    <w:rsid w:val="003D602B"/>
    <w:rsid w:val="003E4393"/>
    <w:rsid w:val="003E457A"/>
    <w:rsid w:val="00403709"/>
    <w:rsid w:val="0041391B"/>
    <w:rsid w:val="00415944"/>
    <w:rsid w:val="00430281"/>
    <w:rsid w:val="00432D6F"/>
    <w:rsid w:val="00433095"/>
    <w:rsid w:val="00440AAF"/>
    <w:rsid w:val="004509EA"/>
    <w:rsid w:val="00461ADC"/>
    <w:rsid w:val="00461AE0"/>
    <w:rsid w:val="0046301D"/>
    <w:rsid w:val="00464A71"/>
    <w:rsid w:val="00467A3D"/>
    <w:rsid w:val="00476DFF"/>
    <w:rsid w:val="004825DB"/>
    <w:rsid w:val="004A6081"/>
    <w:rsid w:val="004B130B"/>
    <w:rsid w:val="004B1987"/>
    <w:rsid w:val="004B4915"/>
    <w:rsid w:val="004C3ADB"/>
    <w:rsid w:val="004D323A"/>
    <w:rsid w:val="004D547E"/>
    <w:rsid w:val="004E6E6D"/>
    <w:rsid w:val="004F02A2"/>
    <w:rsid w:val="00512C91"/>
    <w:rsid w:val="00517340"/>
    <w:rsid w:val="0052744D"/>
    <w:rsid w:val="005357F3"/>
    <w:rsid w:val="00541FD0"/>
    <w:rsid w:val="00542D90"/>
    <w:rsid w:val="00546D14"/>
    <w:rsid w:val="00577235"/>
    <w:rsid w:val="005836AD"/>
    <w:rsid w:val="005A10A8"/>
    <w:rsid w:val="005B1D17"/>
    <w:rsid w:val="005C03FD"/>
    <w:rsid w:val="005D2A87"/>
    <w:rsid w:val="005E2496"/>
    <w:rsid w:val="005E4E5F"/>
    <w:rsid w:val="005E605C"/>
    <w:rsid w:val="005F4ACF"/>
    <w:rsid w:val="006077FC"/>
    <w:rsid w:val="00625BAA"/>
    <w:rsid w:val="00644BD1"/>
    <w:rsid w:val="00646CBA"/>
    <w:rsid w:val="0065085B"/>
    <w:rsid w:val="0066085B"/>
    <w:rsid w:val="00670F1E"/>
    <w:rsid w:val="00681EF8"/>
    <w:rsid w:val="00687A93"/>
    <w:rsid w:val="0069724A"/>
    <w:rsid w:val="006A3760"/>
    <w:rsid w:val="006A79A8"/>
    <w:rsid w:val="006B244E"/>
    <w:rsid w:val="006C0E4C"/>
    <w:rsid w:val="006C3158"/>
    <w:rsid w:val="006C38BA"/>
    <w:rsid w:val="006E31A8"/>
    <w:rsid w:val="007020BD"/>
    <w:rsid w:val="00707B2E"/>
    <w:rsid w:val="00712DF7"/>
    <w:rsid w:val="00723ACB"/>
    <w:rsid w:val="00743A08"/>
    <w:rsid w:val="007641EB"/>
    <w:rsid w:val="00766B8C"/>
    <w:rsid w:val="007675F6"/>
    <w:rsid w:val="007756A1"/>
    <w:rsid w:val="007A59FB"/>
    <w:rsid w:val="007A7DD9"/>
    <w:rsid w:val="007B0AE7"/>
    <w:rsid w:val="007B4397"/>
    <w:rsid w:val="007B5D91"/>
    <w:rsid w:val="007C4699"/>
    <w:rsid w:val="007D1387"/>
    <w:rsid w:val="007D2BFE"/>
    <w:rsid w:val="007E0A94"/>
    <w:rsid w:val="008002CD"/>
    <w:rsid w:val="008108B7"/>
    <w:rsid w:val="00814F03"/>
    <w:rsid w:val="00815581"/>
    <w:rsid w:val="00824470"/>
    <w:rsid w:val="0083307B"/>
    <w:rsid w:val="00844158"/>
    <w:rsid w:val="00850138"/>
    <w:rsid w:val="00860645"/>
    <w:rsid w:val="008617A6"/>
    <w:rsid w:val="0086504A"/>
    <w:rsid w:val="00882536"/>
    <w:rsid w:val="008A2D53"/>
    <w:rsid w:val="008A4C44"/>
    <w:rsid w:val="008A5295"/>
    <w:rsid w:val="008A67C3"/>
    <w:rsid w:val="008B6C0E"/>
    <w:rsid w:val="008C20A0"/>
    <w:rsid w:val="008C4C53"/>
    <w:rsid w:val="008C4CF8"/>
    <w:rsid w:val="008D06E4"/>
    <w:rsid w:val="008E0E04"/>
    <w:rsid w:val="00902AF5"/>
    <w:rsid w:val="00906E96"/>
    <w:rsid w:val="0091098B"/>
    <w:rsid w:val="00923FAF"/>
    <w:rsid w:val="009247EC"/>
    <w:rsid w:val="00926CF0"/>
    <w:rsid w:val="00926F1F"/>
    <w:rsid w:val="009353F0"/>
    <w:rsid w:val="009374DC"/>
    <w:rsid w:val="00971F41"/>
    <w:rsid w:val="00973D5C"/>
    <w:rsid w:val="00977294"/>
    <w:rsid w:val="00977F7C"/>
    <w:rsid w:val="009928C6"/>
    <w:rsid w:val="0099320B"/>
    <w:rsid w:val="00993DCC"/>
    <w:rsid w:val="00994E24"/>
    <w:rsid w:val="009A426E"/>
    <w:rsid w:val="009B281B"/>
    <w:rsid w:val="009C122D"/>
    <w:rsid w:val="009F1036"/>
    <w:rsid w:val="009F7294"/>
    <w:rsid w:val="00A04A5C"/>
    <w:rsid w:val="00A07B07"/>
    <w:rsid w:val="00A121B4"/>
    <w:rsid w:val="00A16038"/>
    <w:rsid w:val="00A22F01"/>
    <w:rsid w:val="00A235C4"/>
    <w:rsid w:val="00A23EF4"/>
    <w:rsid w:val="00A24F87"/>
    <w:rsid w:val="00A2611C"/>
    <w:rsid w:val="00A26D08"/>
    <w:rsid w:val="00A4313C"/>
    <w:rsid w:val="00A5537F"/>
    <w:rsid w:val="00A66EE1"/>
    <w:rsid w:val="00A746DE"/>
    <w:rsid w:val="00A75083"/>
    <w:rsid w:val="00A81E29"/>
    <w:rsid w:val="00A8706F"/>
    <w:rsid w:val="00AA09CD"/>
    <w:rsid w:val="00AA1137"/>
    <w:rsid w:val="00AA2E02"/>
    <w:rsid w:val="00AA5C19"/>
    <w:rsid w:val="00AA670B"/>
    <w:rsid w:val="00AB3FE6"/>
    <w:rsid w:val="00AC1731"/>
    <w:rsid w:val="00AC4D70"/>
    <w:rsid w:val="00AE404D"/>
    <w:rsid w:val="00AE4D69"/>
    <w:rsid w:val="00AF2F6A"/>
    <w:rsid w:val="00B00B61"/>
    <w:rsid w:val="00B0413C"/>
    <w:rsid w:val="00B074B2"/>
    <w:rsid w:val="00B07D78"/>
    <w:rsid w:val="00B145AA"/>
    <w:rsid w:val="00B212C3"/>
    <w:rsid w:val="00B22521"/>
    <w:rsid w:val="00B24651"/>
    <w:rsid w:val="00B24FA3"/>
    <w:rsid w:val="00B412E1"/>
    <w:rsid w:val="00B42BCB"/>
    <w:rsid w:val="00B43A61"/>
    <w:rsid w:val="00B50748"/>
    <w:rsid w:val="00B724BD"/>
    <w:rsid w:val="00BA781B"/>
    <w:rsid w:val="00BB2DE1"/>
    <w:rsid w:val="00BD02BA"/>
    <w:rsid w:val="00BD1FC2"/>
    <w:rsid w:val="00BD55B9"/>
    <w:rsid w:val="00BE5014"/>
    <w:rsid w:val="00BF0D8D"/>
    <w:rsid w:val="00BF6F5B"/>
    <w:rsid w:val="00C00108"/>
    <w:rsid w:val="00C05800"/>
    <w:rsid w:val="00C06E18"/>
    <w:rsid w:val="00C07E18"/>
    <w:rsid w:val="00C33333"/>
    <w:rsid w:val="00C41E93"/>
    <w:rsid w:val="00C55E71"/>
    <w:rsid w:val="00C617C0"/>
    <w:rsid w:val="00C75626"/>
    <w:rsid w:val="00C82194"/>
    <w:rsid w:val="00C90492"/>
    <w:rsid w:val="00C9795C"/>
    <w:rsid w:val="00CB259F"/>
    <w:rsid w:val="00CC5520"/>
    <w:rsid w:val="00CC7A0D"/>
    <w:rsid w:val="00CE018E"/>
    <w:rsid w:val="00CE30CE"/>
    <w:rsid w:val="00CE49F5"/>
    <w:rsid w:val="00CE6F3B"/>
    <w:rsid w:val="00CF5B53"/>
    <w:rsid w:val="00D050AC"/>
    <w:rsid w:val="00D05D30"/>
    <w:rsid w:val="00D0660D"/>
    <w:rsid w:val="00D07042"/>
    <w:rsid w:val="00D12CE8"/>
    <w:rsid w:val="00D44228"/>
    <w:rsid w:val="00D50254"/>
    <w:rsid w:val="00D619D2"/>
    <w:rsid w:val="00D720CE"/>
    <w:rsid w:val="00D75A83"/>
    <w:rsid w:val="00D766AA"/>
    <w:rsid w:val="00D8264D"/>
    <w:rsid w:val="00D87645"/>
    <w:rsid w:val="00D91FB3"/>
    <w:rsid w:val="00DA4725"/>
    <w:rsid w:val="00DB6B28"/>
    <w:rsid w:val="00DC77FE"/>
    <w:rsid w:val="00DD5F76"/>
    <w:rsid w:val="00DE2469"/>
    <w:rsid w:val="00DE2E48"/>
    <w:rsid w:val="00DF1731"/>
    <w:rsid w:val="00DF6E8B"/>
    <w:rsid w:val="00E13291"/>
    <w:rsid w:val="00E13EBD"/>
    <w:rsid w:val="00E23C17"/>
    <w:rsid w:val="00E262DD"/>
    <w:rsid w:val="00E27841"/>
    <w:rsid w:val="00E418D4"/>
    <w:rsid w:val="00E41FD2"/>
    <w:rsid w:val="00E52FE6"/>
    <w:rsid w:val="00E57E93"/>
    <w:rsid w:val="00E60383"/>
    <w:rsid w:val="00E91EDC"/>
    <w:rsid w:val="00E9555B"/>
    <w:rsid w:val="00EA31AD"/>
    <w:rsid w:val="00EB211C"/>
    <w:rsid w:val="00EB3458"/>
    <w:rsid w:val="00EC0CEA"/>
    <w:rsid w:val="00EC7EF8"/>
    <w:rsid w:val="00ED1CDF"/>
    <w:rsid w:val="00ED49CB"/>
    <w:rsid w:val="00ED6B1E"/>
    <w:rsid w:val="00ED7167"/>
    <w:rsid w:val="00EE1BB7"/>
    <w:rsid w:val="00EE3D87"/>
    <w:rsid w:val="00F042EC"/>
    <w:rsid w:val="00F17DB2"/>
    <w:rsid w:val="00F25EEB"/>
    <w:rsid w:val="00F33FEB"/>
    <w:rsid w:val="00F4033B"/>
    <w:rsid w:val="00F4065B"/>
    <w:rsid w:val="00F40E04"/>
    <w:rsid w:val="00F53A34"/>
    <w:rsid w:val="00F54BB6"/>
    <w:rsid w:val="00F60485"/>
    <w:rsid w:val="00F61AE8"/>
    <w:rsid w:val="00F62CA0"/>
    <w:rsid w:val="00F633E7"/>
    <w:rsid w:val="00F72BAD"/>
    <w:rsid w:val="00F825EA"/>
    <w:rsid w:val="00F830CC"/>
    <w:rsid w:val="00F9119E"/>
    <w:rsid w:val="00F9226D"/>
    <w:rsid w:val="00FA5563"/>
    <w:rsid w:val="00FB42B6"/>
    <w:rsid w:val="00FC4F43"/>
    <w:rsid w:val="00FC71E2"/>
    <w:rsid w:val="00FD7F66"/>
    <w:rsid w:val="00FE4D35"/>
    <w:rsid w:val="00FF2EA0"/>
    <w:rsid w:val="00FF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987CE"/>
  <w15:docId w15:val="{8E129DCD-89CF-4616-AC38-56E3F079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F5B"/>
    <w:rPr>
      <w:rFonts w:ascii="Calibri" w:eastAsia="Calibri" w:hAnsi="Calibri" w:cs="Times New Roman"/>
    </w:rPr>
  </w:style>
  <w:style w:type="paragraph" w:styleId="Heading1">
    <w:name w:val="heading 1"/>
    <w:basedOn w:val="Normal"/>
    <w:next w:val="Normal"/>
    <w:link w:val="Heading1Char"/>
    <w:uiPriority w:val="9"/>
    <w:qFormat/>
    <w:rsid w:val="00E57E9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Normal"/>
    <w:link w:val="Heading2Char"/>
    <w:uiPriority w:val="99"/>
    <w:unhideWhenUsed/>
    <w:qFormat/>
    <w:rsid w:val="00E57E93"/>
    <w:pPr>
      <w:keepNext/>
      <w:keepLines/>
      <w:spacing w:after="0" w:line="259" w:lineRule="auto"/>
      <w:ind w:left="10" w:right="23" w:hanging="10"/>
      <w:jc w:val="center"/>
      <w:outlineLvl w:val="1"/>
    </w:pPr>
    <w:rPr>
      <w:rFonts w:ascii="Times New Roman" w:eastAsia="Times New Roman" w:hAnsi="Times New Roman" w:cs="Times New Roman"/>
      <w:b/>
      <w:color w:val="000000"/>
      <w:sz w:val="20"/>
    </w:rPr>
  </w:style>
  <w:style w:type="paragraph" w:styleId="Heading3">
    <w:name w:val="heading 3"/>
    <w:basedOn w:val="Normal"/>
    <w:next w:val="Normal"/>
    <w:link w:val="Heading3Char"/>
    <w:uiPriority w:val="9"/>
    <w:unhideWhenUsed/>
    <w:qFormat/>
    <w:rsid w:val="00E57E9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57E93"/>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A04A5C"/>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E9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9"/>
    <w:rsid w:val="00E57E93"/>
    <w:rPr>
      <w:rFonts w:ascii="Times New Roman" w:eastAsia="Times New Roman" w:hAnsi="Times New Roman" w:cs="Times New Roman"/>
      <w:b/>
      <w:color w:val="000000"/>
      <w:sz w:val="20"/>
    </w:rPr>
  </w:style>
  <w:style w:type="character" w:customStyle="1" w:styleId="Heading3Char">
    <w:name w:val="Heading 3 Char"/>
    <w:basedOn w:val="DefaultParagraphFont"/>
    <w:link w:val="Heading3"/>
    <w:uiPriority w:val="9"/>
    <w:rsid w:val="00E57E9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57E93"/>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semiHidden/>
    <w:rsid w:val="00A04A5C"/>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6E3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1A8"/>
  </w:style>
  <w:style w:type="paragraph" w:styleId="Footer">
    <w:name w:val="footer"/>
    <w:basedOn w:val="Normal"/>
    <w:link w:val="FooterChar"/>
    <w:uiPriority w:val="99"/>
    <w:unhideWhenUsed/>
    <w:rsid w:val="006E31A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E31A8"/>
  </w:style>
  <w:style w:type="paragraph" w:styleId="BalloonText">
    <w:name w:val="Balloon Text"/>
    <w:basedOn w:val="Normal"/>
    <w:link w:val="BalloonTextChar"/>
    <w:uiPriority w:val="99"/>
    <w:semiHidden/>
    <w:unhideWhenUsed/>
    <w:rsid w:val="006E31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1A8"/>
    <w:rPr>
      <w:rFonts w:ascii="Tahoma" w:hAnsi="Tahoma" w:cs="Tahoma"/>
      <w:sz w:val="16"/>
      <w:szCs w:val="16"/>
    </w:rPr>
  </w:style>
  <w:style w:type="character" w:styleId="Hyperlink">
    <w:name w:val="Hyperlink"/>
    <w:uiPriority w:val="99"/>
    <w:unhideWhenUsed/>
    <w:qFormat/>
    <w:rsid w:val="00BF6F5B"/>
    <w:rPr>
      <w:color w:val="0000FF"/>
      <w:u w:val="single"/>
    </w:rPr>
  </w:style>
  <w:style w:type="paragraph" w:styleId="ListParagraph">
    <w:name w:val="List Paragraph"/>
    <w:basedOn w:val="Normal"/>
    <w:link w:val="ListParagraphChar"/>
    <w:uiPriority w:val="34"/>
    <w:qFormat/>
    <w:rsid w:val="00BF6F5B"/>
    <w:pPr>
      <w:ind w:left="720"/>
      <w:contextualSpacing/>
    </w:pPr>
  </w:style>
  <w:style w:type="character" w:customStyle="1" w:styleId="ListParagraphChar">
    <w:name w:val="List Paragraph Char"/>
    <w:link w:val="ListParagraph"/>
    <w:rsid w:val="000842CA"/>
    <w:rPr>
      <w:rFonts w:ascii="Calibri" w:eastAsia="Calibri" w:hAnsi="Calibri" w:cs="Times New Roman"/>
    </w:rPr>
  </w:style>
  <w:style w:type="paragraph" w:styleId="BodyTextIndent2">
    <w:name w:val="Body Text Indent 2"/>
    <w:basedOn w:val="Normal"/>
    <w:link w:val="BodyTextIndent2Char"/>
    <w:uiPriority w:val="99"/>
    <w:unhideWhenUsed/>
    <w:rsid w:val="00BF6F5B"/>
    <w:pPr>
      <w:spacing w:after="120" w:line="480" w:lineRule="auto"/>
      <w:ind w:left="360"/>
    </w:pPr>
    <w:rPr>
      <w:rFonts w:asciiTheme="minorHAnsi" w:eastAsiaTheme="minorEastAsia" w:hAnsiTheme="minorHAnsi" w:cstheme="minorBidi"/>
    </w:rPr>
  </w:style>
  <w:style w:type="character" w:customStyle="1" w:styleId="BodyTextIndent2Char">
    <w:name w:val="Body Text Indent 2 Char"/>
    <w:basedOn w:val="DefaultParagraphFont"/>
    <w:link w:val="BodyTextIndent2"/>
    <w:uiPriority w:val="99"/>
    <w:rsid w:val="00BF6F5B"/>
    <w:rPr>
      <w:rFonts w:eastAsiaTheme="minorEastAsia"/>
    </w:rPr>
  </w:style>
  <w:style w:type="character" w:customStyle="1" w:styleId="16">
    <w:name w:val="16"/>
    <w:basedOn w:val="DefaultParagraphFont"/>
    <w:rsid w:val="00BF6F5B"/>
    <w:rPr>
      <w:rFonts w:ascii="Calibri" w:hAnsi="Calibri" w:hint="default"/>
      <w:color w:val="0563C1"/>
      <w:u w:val="single"/>
    </w:rPr>
  </w:style>
  <w:style w:type="paragraph" w:styleId="NoSpacing">
    <w:name w:val="No Spacing"/>
    <w:link w:val="NoSpacingChar"/>
    <w:uiPriority w:val="1"/>
    <w:qFormat/>
    <w:rsid w:val="00646CB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46CBA"/>
    <w:rPr>
      <w:rFonts w:eastAsiaTheme="minorEastAsia"/>
      <w:lang w:eastAsia="ja-JP"/>
    </w:rPr>
  </w:style>
  <w:style w:type="paragraph" w:styleId="NormalWeb">
    <w:name w:val="Normal (Web)"/>
    <w:aliases w:val="Normal (Web) Char Char Char Char Char Char,Normal (Web) Char Char"/>
    <w:basedOn w:val="Normal"/>
    <w:link w:val="NormalWebChar"/>
    <w:uiPriority w:val="99"/>
    <w:qFormat/>
    <w:rsid w:val="00EE1BB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Normal (Web) Char Char Char Char Char Char Char,Normal (Web) Char Char Char"/>
    <w:basedOn w:val="DefaultParagraphFont"/>
    <w:link w:val="NormalWeb"/>
    <w:uiPriority w:val="99"/>
    <w:rsid w:val="00BD02BA"/>
    <w:rPr>
      <w:rFonts w:ascii="Times New Roman" w:eastAsia="Times New Roman" w:hAnsi="Times New Roman" w:cs="Times New Roman"/>
      <w:sz w:val="24"/>
      <w:szCs w:val="24"/>
    </w:rPr>
  </w:style>
  <w:style w:type="paragraph" w:customStyle="1" w:styleId="Default">
    <w:name w:val="Default"/>
    <w:link w:val="DefaultChar"/>
    <w:qFormat/>
    <w:rsid w:val="007D1387"/>
    <w:pPr>
      <w:autoSpaceDE w:val="0"/>
      <w:autoSpaceDN w:val="0"/>
      <w:adjustRightInd w:val="0"/>
      <w:spacing w:after="0" w:line="240" w:lineRule="auto"/>
    </w:pPr>
    <w:rPr>
      <w:rFonts w:ascii="Calibri" w:eastAsia="Times New Roman" w:hAnsi="Calibri" w:cs="Times New Roman"/>
      <w:color w:val="000000"/>
      <w:sz w:val="24"/>
      <w:szCs w:val="24"/>
    </w:rPr>
  </w:style>
  <w:style w:type="character" w:customStyle="1" w:styleId="st">
    <w:name w:val="st"/>
    <w:rsid w:val="007D1387"/>
  </w:style>
  <w:style w:type="table" w:styleId="TableGrid">
    <w:name w:val="Table Grid"/>
    <w:basedOn w:val="TableNormal"/>
    <w:uiPriority w:val="39"/>
    <w:qFormat/>
    <w:rsid w:val="00CB259F"/>
    <w:pPr>
      <w:spacing w:after="0" w:line="240" w:lineRule="auto"/>
    </w:pPr>
    <w:rPr>
      <w:rFonts w:eastAsiaTheme="minorEastAsia"/>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basedOn w:val="DefaultParagraphFont"/>
    <w:link w:val="FootnoteText"/>
    <w:uiPriority w:val="99"/>
    <w:semiHidden/>
    <w:rsid w:val="00E57E93"/>
    <w:rPr>
      <w:sz w:val="20"/>
      <w:szCs w:val="20"/>
    </w:rPr>
  </w:style>
  <w:style w:type="paragraph" w:styleId="FootnoteText">
    <w:name w:val="footnote text"/>
    <w:basedOn w:val="Normal"/>
    <w:link w:val="FootnoteTextChar"/>
    <w:uiPriority w:val="99"/>
    <w:semiHidden/>
    <w:unhideWhenUsed/>
    <w:rsid w:val="00E57E93"/>
    <w:pPr>
      <w:spacing w:after="0" w:line="240" w:lineRule="auto"/>
    </w:pPr>
    <w:rPr>
      <w:rFonts w:asciiTheme="minorHAnsi" w:eastAsiaTheme="minorHAnsi" w:hAnsiTheme="minorHAnsi" w:cstheme="minorBidi"/>
      <w:sz w:val="20"/>
      <w:szCs w:val="20"/>
    </w:rPr>
  </w:style>
  <w:style w:type="character" w:customStyle="1" w:styleId="FootnoteTextChar1">
    <w:name w:val="Footnote Text Char1"/>
    <w:basedOn w:val="DefaultParagraphFont"/>
    <w:uiPriority w:val="99"/>
    <w:semiHidden/>
    <w:rsid w:val="00E57E93"/>
    <w:rPr>
      <w:rFonts w:ascii="Calibri" w:eastAsia="Calibri" w:hAnsi="Calibri" w:cs="Times New Roman"/>
      <w:sz w:val="20"/>
      <w:szCs w:val="20"/>
    </w:rPr>
  </w:style>
  <w:style w:type="paragraph" w:styleId="Subtitle">
    <w:name w:val="Subtitle"/>
    <w:basedOn w:val="Normal"/>
    <w:next w:val="Normal"/>
    <w:link w:val="SubtitleChar"/>
    <w:uiPriority w:val="11"/>
    <w:qFormat/>
    <w:rsid w:val="00E57E93"/>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57E93"/>
    <w:rPr>
      <w:rFonts w:eastAsiaTheme="minorEastAsia"/>
      <w:color w:val="5A5A5A" w:themeColor="text1" w:themeTint="A5"/>
      <w:spacing w:val="15"/>
    </w:rPr>
  </w:style>
  <w:style w:type="table" w:customStyle="1" w:styleId="TableGrid0">
    <w:name w:val="TableGrid"/>
    <w:rsid w:val="00E57E93"/>
    <w:pPr>
      <w:spacing w:after="0" w:line="240" w:lineRule="auto"/>
    </w:pPr>
    <w:rPr>
      <w:rFonts w:eastAsiaTheme="minorEastAsia"/>
    </w:rPr>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semiHidden/>
    <w:rsid w:val="00E57E93"/>
    <w:rPr>
      <w:sz w:val="20"/>
      <w:szCs w:val="20"/>
    </w:rPr>
  </w:style>
  <w:style w:type="paragraph" w:styleId="CommentText">
    <w:name w:val="annotation text"/>
    <w:basedOn w:val="Normal"/>
    <w:link w:val="CommentTextChar"/>
    <w:uiPriority w:val="99"/>
    <w:semiHidden/>
    <w:unhideWhenUsed/>
    <w:rsid w:val="00E57E93"/>
    <w:pPr>
      <w:spacing w:after="160" w:line="240" w:lineRule="auto"/>
    </w:pPr>
    <w:rPr>
      <w:rFonts w:asciiTheme="minorHAnsi" w:eastAsia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E57E93"/>
    <w:rPr>
      <w:b/>
      <w:bCs/>
      <w:sz w:val="20"/>
      <w:szCs w:val="20"/>
    </w:rPr>
  </w:style>
  <w:style w:type="paragraph" w:styleId="CommentSubject">
    <w:name w:val="annotation subject"/>
    <w:basedOn w:val="CommentText"/>
    <w:next w:val="CommentText"/>
    <w:link w:val="CommentSubjectChar"/>
    <w:uiPriority w:val="99"/>
    <w:semiHidden/>
    <w:unhideWhenUsed/>
    <w:rsid w:val="00E57E93"/>
    <w:rPr>
      <w:b/>
      <w:bCs/>
    </w:rPr>
  </w:style>
  <w:style w:type="character" w:customStyle="1" w:styleId="Bodytext2">
    <w:name w:val="Body text (2)_"/>
    <w:link w:val="Bodytext20"/>
    <w:uiPriority w:val="99"/>
    <w:locked/>
    <w:rsid w:val="00E13EBD"/>
    <w:rPr>
      <w:rFonts w:ascii="Times New Roman" w:hAnsi="Times New Roman" w:cs="Times New Roman"/>
      <w:shd w:val="clear" w:color="auto" w:fill="FFFFFF"/>
    </w:rPr>
  </w:style>
  <w:style w:type="paragraph" w:customStyle="1" w:styleId="Bodytext20">
    <w:name w:val="Body text (2)"/>
    <w:basedOn w:val="Normal"/>
    <w:link w:val="Bodytext2"/>
    <w:uiPriority w:val="99"/>
    <w:rsid w:val="00E13EBD"/>
    <w:pPr>
      <w:widowControl w:val="0"/>
      <w:shd w:val="clear" w:color="auto" w:fill="FFFFFF"/>
      <w:spacing w:before="180" w:after="0" w:line="256" w:lineRule="exact"/>
    </w:pPr>
    <w:rPr>
      <w:rFonts w:ascii="Times New Roman" w:eastAsiaTheme="minorHAnsi" w:hAnsi="Times New Roman"/>
    </w:rPr>
  </w:style>
  <w:style w:type="character" w:styleId="CommentReference">
    <w:name w:val="annotation reference"/>
    <w:basedOn w:val="DefaultParagraphFont"/>
    <w:uiPriority w:val="99"/>
    <w:unhideWhenUsed/>
    <w:rsid w:val="00E13EBD"/>
    <w:rPr>
      <w:sz w:val="16"/>
      <w:szCs w:val="16"/>
    </w:rPr>
  </w:style>
  <w:style w:type="table" w:customStyle="1" w:styleId="ListTable6Colorful1">
    <w:name w:val="List Table 6 Colorful1"/>
    <w:basedOn w:val="TableNormal"/>
    <w:uiPriority w:val="51"/>
    <w:rsid w:val="00E13EBD"/>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C7562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lmarticle-title">
    <w:name w:val="nlm_article-title"/>
    <w:basedOn w:val="DefaultParagraphFont"/>
    <w:rsid w:val="00C75626"/>
  </w:style>
  <w:style w:type="character" w:customStyle="1" w:styleId="nlmfpage">
    <w:name w:val="nlm_fpage"/>
    <w:basedOn w:val="DefaultParagraphFont"/>
    <w:rsid w:val="00C75626"/>
  </w:style>
  <w:style w:type="character" w:customStyle="1" w:styleId="reflink-block">
    <w:name w:val="reflink-block"/>
    <w:basedOn w:val="DefaultParagraphFont"/>
    <w:rsid w:val="00C75626"/>
  </w:style>
  <w:style w:type="character" w:customStyle="1" w:styleId="nlmpublisher-loc">
    <w:name w:val="nlm_publisher-loc"/>
    <w:basedOn w:val="DefaultParagraphFont"/>
    <w:rsid w:val="00C75626"/>
  </w:style>
  <w:style w:type="character" w:customStyle="1" w:styleId="country">
    <w:name w:val="country"/>
    <w:basedOn w:val="DefaultParagraphFont"/>
    <w:rsid w:val="00C75626"/>
  </w:style>
  <w:style w:type="character" w:customStyle="1" w:styleId="nlmpublisher-name">
    <w:name w:val="nlm_publisher-name"/>
    <w:basedOn w:val="DefaultParagraphFont"/>
    <w:rsid w:val="00C75626"/>
  </w:style>
  <w:style w:type="character" w:customStyle="1" w:styleId="ref-journal">
    <w:name w:val="ref-journal"/>
    <w:basedOn w:val="DefaultParagraphFont"/>
    <w:rsid w:val="00C75626"/>
  </w:style>
  <w:style w:type="character" w:customStyle="1" w:styleId="element-citation">
    <w:name w:val="element-citation"/>
    <w:basedOn w:val="DefaultParagraphFont"/>
    <w:rsid w:val="00C75626"/>
  </w:style>
  <w:style w:type="character" w:styleId="FollowedHyperlink">
    <w:name w:val="FollowedHyperlink"/>
    <w:basedOn w:val="DefaultParagraphFont"/>
    <w:uiPriority w:val="99"/>
    <w:semiHidden/>
    <w:unhideWhenUsed/>
    <w:rsid w:val="00C75626"/>
    <w:rPr>
      <w:color w:val="800080" w:themeColor="followedHyperlink"/>
      <w:u w:val="single"/>
    </w:rPr>
  </w:style>
  <w:style w:type="character" w:customStyle="1" w:styleId="UnresolvedMention">
    <w:name w:val="Unresolved Mention"/>
    <w:basedOn w:val="DefaultParagraphFont"/>
    <w:uiPriority w:val="99"/>
    <w:semiHidden/>
    <w:unhideWhenUsed/>
    <w:rsid w:val="00C75626"/>
    <w:rPr>
      <w:color w:val="605E5C"/>
      <w:shd w:val="clear" w:color="auto" w:fill="E1DFDD"/>
    </w:rPr>
  </w:style>
  <w:style w:type="character" w:customStyle="1" w:styleId="BodytextSpacing0pt">
    <w:name w:val="Body text + Spacing 0 pt"/>
    <w:basedOn w:val="DefaultParagraphFont"/>
    <w:rsid w:val="000842CA"/>
    <w:rPr>
      <w:rFonts w:ascii="Times New Roman" w:eastAsia="Times New Roman" w:hAnsi="Times New Roman" w:cs="Times New Roman"/>
      <w:b w:val="0"/>
      <w:bCs w:val="0"/>
      <w:i w:val="0"/>
      <w:iCs w:val="0"/>
      <w:smallCaps w:val="0"/>
      <w:strike w:val="0"/>
      <w:color w:val="000000"/>
      <w:spacing w:val="3"/>
      <w:w w:val="100"/>
      <w:position w:val="0"/>
      <w:sz w:val="20"/>
      <w:szCs w:val="20"/>
      <w:u w:val="none"/>
      <w:shd w:val="clear" w:color="auto" w:fill="FFFFFF"/>
      <w:lang w:val="en-US" w:eastAsia="en-US" w:bidi="en-US"/>
    </w:rPr>
  </w:style>
  <w:style w:type="character" w:customStyle="1" w:styleId="normaltext">
    <w:name w:val="normaltext"/>
    <w:basedOn w:val="DefaultParagraphFont"/>
    <w:rsid w:val="00EC7EF8"/>
  </w:style>
  <w:style w:type="character" w:customStyle="1" w:styleId="citationbook">
    <w:name w:val="citation book"/>
    <w:basedOn w:val="DefaultParagraphFont"/>
    <w:rsid w:val="00EC7EF8"/>
  </w:style>
  <w:style w:type="character" w:customStyle="1" w:styleId="fontstyle01">
    <w:name w:val="fontstyle01"/>
    <w:rsid w:val="009374DC"/>
    <w:rPr>
      <w:rFonts w:ascii="MicrosoftSansSerif" w:hAnsi="MicrosoftSansSerif" w:cs="Times New Roman" w:hint="default"/>
      <w:color w:val="000000"/>
      <w:sz w:val="24"/>
      <w:szCs w:val="24"/>
    </w:rPr>
  </w:style>
  <w:style w:type="character" w:styleId="Strong">
    <w:name w:val="Strong"/>
    <w:basedOn w:val="DefaultParagraphFont"/>
    <w:uiPriority w:val="22"/>
    <w:qFormat/>
    <w:rsid w:val="001254F8"/>
    <w:rPr>
      <w:b/>
      <w:bCs/>
    </w:rPr>
  </w:style>
  <w:style w:type="character" w:styleId="Emphasis">
    <w:name w:val="Emphasis"/>
    <w:basedOn w:val="DefaultParagraphFont"/>
    <w:uiPriority w:val="20"/>
    <w:qFormat/>
    <w:rsid w:val="001254F8"/>
    <w:rPr>
      <w:i/>
      <w:iCs/>
    </w:rPr>
  </w:style>
  <w:style w:type="character" w:customStyle="1" w:styleId="uv3um">
    <w:name w:val="uv3um"/>
    <w:basedOn w:val="DefaultParagraphFont"/>
    <w:rsid w:val="001254F8"/>
  </w:style>
  <w:style w:type="paragraph" w:styleId="BodyText">
    <w:name w:val="Body Text"/>
    <w:basedOn w:val="Normal"/>
    <w:link w:val="BodyTextChar"/>
    <w:uiPriority w:val="99"/>
    <w:semiHidden/>
    <w:unhideWhenUsed/>
    <w:rsid w:val="00D07042"/>
    <w:pPr>
      <w:spacing w:after="120"/>
    </w:pPr>
  </w:style>
  <w:style w:type="character" w:customStyle="1" w:styleId="BodyTextChar">
    <w:name w:val="Body Text Char"/>
    <w:basedOn w:val="DefaultParagraphFont"/>
    <w:link w:val="BodyText"/>
    <w:uiPriority w:val="99"/>
    <w:semiHidden/>
    <w:rsid w:val="00D07042"/>
    <w:rPr>
      <w:rFonts w:ascii="Calibri" w:eastAsia="Calibri" w:hAnsi="Calibri" w:cs="Times New Roman"/>
    </w:rPr>
  </w:style>
  <w:style w:type="character" w:customStyle="1" w:styleId="A0">
    <w:name w:val="A0"/>
    <w:uiPriority w:val="99"/>
    <w:rsid w:val="00541FD0"/>
    <w:rPr>
      <w:rFonts w:cs="Minion Pro"/>
      <w:color w:val="000000"/>
      <w:sz w:val="20"/>
      <w:szCs w:val="20"/>
    </w:rPr>
  </w:style>
  <w:style w:type="character" w:customStyle="1" w:styleId="A2">
    <w:name w:val="A2"/>
    <w:uiPriority w:val="99"/>
    <w:rsid w:val="00541FD0"/>
    <w:rPr>
      <w:rFonts w:cs="Minion Pro"/>
      <w:b/>
      <w:bCs/>
      <w:color w:val="000000"/>
      <w:sz w:val="22"/>
      <w:szCs w:val="22"/>
    </w:rPr>
  </w:style>
  <w:style w:type="character" w:customStyle="1" w:styleId="fontstyle21">
    <w:name w:val="fontstyle21"/>
    <w:rsid w:val="004B1987"/>
    <w:rPr>
      <w:rFonts w:ascii="Times New Roman" w:hAnsi="Times New Roman" w:cs="Times New Roman" w:hint="default"/>
      <w:b w:val="0"/>
      <w:bCs w:val="0"/>
      <w:i w:val="0"/>
      <w:iCs w:val="0"/>
      <w:color w:val="000000"/>
      <w:sz w:val="20"/>
      <w:szCs w:val="20"/>
    </w:rPr>
  </w:style>
  <w:style w:type="character" w:customStyle="1" w:styleId="fontstyle31">
    <w:name w:val="fontstyle31"/>
    <w:rsid w:val="004B1987"/>
    <w:rPr>
      <w:rFonts w:ascii="Times New Roman" w:hAnsi="Times New Roman" w:cs="Times New Roman" w:hint="default"/>
      <w:b/>
      <w:bCs/>
      <w:i w:val="0"/>
      <w:iCs w:val="0"/>
      <w:color w:val="002364"/>
      <w:sz w:val="48"/>
      <w:szCs w:val="48"/>
    </w:rPr>
  </w:style>
  <w:style w:type="character" w:customStyle="1" w:styleId="fontstyle71">
    <w:name w:val="fontstyle71"/>
    <w:rsid w:val="004B1987"/>
    <w:rPr>
      <w:rFonts w:ascii="TimesNewRomanPSMT" w:eastAsia="TimesNewRomanPSMT" w:hAnsi="TimesNewRomanPSMT" w:hint="eastAsia"/>
      <w:b w:val="0"/>
      <w:bCs w:val="0"/>
      <w:i w:val="0"/>
      <w:iCs w:val="0"/>
      <w:color w:val="231F20"/>
      <w:sz w:val="16"/>
      <w:szCs w:val="16"/>
    </w:rPr>
  </w:style>
  <w:style w:type="character" w:customStyle="1" w:styleId="fontstyle61">
    <w:name w:val="fontstyle61"/>
    <w:rsid w:val="004B1987"/>
    <w:rPr>
      <w:rFonts w:ascii="TimesNewRomanPS-BoldItalicMT" w:hAnsi="TimesNewRomanPS-BoldItalicMT" w:hint="default"/>
      <w:b/>
      <w:bCs/>
      <w:i/>
      <w:iCs/>
      <w:color w:val="231F20"/>
      <w:sz w:val="12"/>
      <w:szCs w:val="12"/>
    </w:rPr>
  </w:style>
  <w:style w:type="paragraph" w:customStyle="1" w:styleId="Normal1">
    <w:name w:val="Normal1"/>
    <w:rsid w:val="004B1987"/>
    <w:rPr>
      <w:rFonts w:ascii="Calibri" w:eastAsia="Calibri" w:hAnsi="Calibri" w:cs="Calibri"/>
      <w:lang w:val="en-GB" w:eastAsia="en-GB"/>
    </w:rPr>
  </w:style>
  <w:style w:type="character" w:customStyle="1" w:styleId="fontstyle41">
    <w:name w:val="fontstyle41"/>
    <w:rsid w:val="004B1987"/>
    <w:rPr>
      <w:rFonts w:ascii="TimesNewRomanPS-BoldItalicMT" w:hAnsi="TimesNewRomanPS-BoldItalicMT" w:hint="default"/>
      <w:b/>
      <w:bCs/>
      <w:i/>
      <w:iCs/>
      <w:color w:val="000000"/>
      <w:sz w:val="20"/>
      <w:szCs w:val="20"/>
    </w:rPr>
  </w:style>
  <w:style w:type="character" w:customStyle="1" w:styleId="fontstyle51">
    <w:name w:val="fontstyle51"/>
    <w:rsid w:val="004B1987"/>
    <w:rPr>
      <w:rFonts w:ascii="AdvOT46dcae81" w:hAnsi="AdvOT46dcae81" w:hint="default"/>
      <w:b w:val="0"/>
      <w:bCs w:val="0"/>
      <w:i w:val="0"/>
      <w:iCs w:val="0"/>
      <w:color w:val="000000"/>
      <w:sz w:val="22"/>
      <w:szCs w:val="22"/>
    </w:rPr>
  </w:style>
  <w:style w:type="paragraph" w:customStyle="1" w:styleId="Normal3">
    <w:name w:val="Normal3"/>
    <w:rsid w:val="004B1987"/>
    <w:pPr>
      <w:spacing w:after="0"/>
    </w:pPr>
    <w:rPr>
      <w:rFonts w:ascii="Arial" w:eastAsia="Arial" w:hAnsi="Arial" w:cs="Arial"/>
    </w:rPr>
  </w:style>
  <w:style w:type="character" w:customStyle="1" w:styleId="fontstyle11">
    <w:name w:val="fontstyle11"/>
    <w:rsid w:val="004B1987"/>
    <w:rPr>
      <w:rFonts w:ascii="TimesNewRomanPS-BoldMT" w:hAnsi="TimesNewRomanPS-BoldMT" w:hint="default"/>
      <w:b/>
      <w:bCs/>
      <w:i w:val="0"/>
      <w:iCs w:val="0"/>
      <w:color w:val="000000"/>
      <w:sz w:val="24"/>
      <w:szCs w:val="24"/>
    </w:rPr>
  </w:style>
  <w:style w:type="paragraph" w:customStyle="1" w:styleId="Normal2">
    <w:name w:val="Normal2"/>
    <w:rsid w:val="004B1987"/>
    <w:pPr>
      <w:spacing w:after="160" w:line="259" w:lineRule="auto"/>
    </w:pPr>
    <w:rPr>
      <w:rFonts w:ascii="Calibri" w:eastAsia="Calibri" w:hAnsi="Calibri" w:cs="Calibri"/>
    </w:rPr>
  </w:style>
  <w:style w:type="paragraph" w:customStyle="1" w:styleId="ListParagraph1">
    <w:name w:val="List Paragraph1"/>
    <w:basedOn w:val="Normal"/>
    <w:uiPriority w:val="34"/>
    <w:qFormat/>
    <w:rsid w:val="00923FAF"/>
    <w:pPr>
      <w:spacing w:after="160" w:line="259" w:lineRule="auto"/>
      <w:ind w:left="720"/>
      <w:contextualSpacing/>
    </w:pPr>
    <w:rPr>
      <w:rFonts w:asciiTheme="minorHAnsi" w:eastAsiaTheme="minorHAnsi" w:hAnsiTheme="minorHAnsi" w:cstheme="minorBidi"/>
      <w:lang w:val="en-GB"/>
    </w:rPr>
  </w:style>
  <w:style w:type="paragraph" w:customStyle="1" w:styleId="ListParagraph2">
    <w:name w:val="List Paragraph2"/>
    <w:basedOn w:val="Normal"/>
    <w:uiPriority w:val="34"/>
    <w:qFormat/>
    <w:rsid w:val="00923FAF"/>
    <w:pPr>
      <w:spacing w:after="160" w:line="259" w:lineRule="auto"/>
      <w:ind w:left="720"/>
      <w:contextualSpacing/>
    </w:pPr>
    <w:rPr>
      <w:rFonts w:asciiTheme="minorHAnsi" w:eastAsiaTheme="minorHAnsi" w:hAnsiTheme="minorHAnsi" w:cstheme="minorBidi"/>
      <w:kern w:val="2"/>
    </w:rPr>
  </w:style>
  <w:style w:type="character" w:customStyle="1" w:styleId="dont-break-out">
    <w:name w:val="dont-break-out"/>
    <w:basedOn w:val="DefaultParagraphFont"/>
    <w:rsid w:val="00A235C4"/>
  </w:style>
  <w:style w:type="paragraph" w:customStyle="1" w:styleId="referencescopy1">
    <w:name w:val="referencescopy1"/>
    <w:basedOn w:val="Normal"/>
    <w:rsid w:val="00A235C4"/>
    <w:pPr>
      <w:spacing w:before="100" w:beforeAutospacing="1" w:after="100" w:afterAutospacing="1" w:line="240" w:lineRule="auto"/>
    </w:pPr>
    <w:rPr>
      <w:rFonts w:ascii="Times New Roman" w:eastAsia="Times New Roman" w:hAnsi="Times New Roman"/>
      <w:sz w:val="24"/>
      <w:szCs w:val="24"/>
    </w:rPr>
  </w:style>
  <w:style w:type="character" w:customStyle="1" w:styleId="A5">
    <w:name w:val="A5"/>
    <w:uiPriority w:val="99"/>
    <w:rsid w:val="00A235C4"/>
    <w:rPr>
      <w:color w:val="000000"/>
      <w:sz w:val="11"/>
      <w:szCs w:val="11"/>
    </w:rPr>
  </w:style>
  <w:style w:type="character" w:customStyle="1" w:styleId="apple-converted-space">
    <w:name w:val="apple-converted-space"/>
    <w:basedOn w:val="DefaultParagraphFont"/>
    <w:rsid w:val="00A235C4"/>
  </w:style>
  <w:style w:type="character" w:customStyle="1" w:styleId="author-superscripts">
    <w:name w:val="author-superscripts"/>
    <w:basedOn w:val="DefaultParagraphFont"/>
    <w:rsid w:val="00FF2EA0"/>
  </w:style>
  <w:style w:type="character" w:customStyle="1" w:styleId="al-author-delim">
    <w:name w:val="al-author-delim"/>
    <w:basedOn w:val="DefaultParagraphFont"/>
    <w:rsid w:val="00FF2EA0"/>
  </w:style>
  <w:style w:type="character" w:customStyle="1" w:styleId="go">
    <w:name w:val="go"/>
    <w:basedOn w:val="DefaultParagraphFont"/>
    <w:rsid w:val="001D2739"/>
  </w:style>
  <w:style w:type="character" w:customStyle="1" w:styleId="t">
    <w:name w:val="t"/>
    <w:basedOn w:val="DefaultParagraphFont"/>
    <w:rsid w:val="001807A6"/>
  </w:style>
  <w:style w:type="character" w:customStyle="1" w:styleId="tgc">
    <w:name w:val="_tgc"/>
    <w:basedOn w:val="DefaultParagraphFont"/>
    <w:rsid w:val="001807A6"/>
  </w:style>
  <w:style w:type="character" w:customStyle="1" w:styleId="authors">
    <w:name w:val="authors"/>
    <w:basedOn w:val="DefaultParagraphFont"/>
    <w:rsid w:val="001807A6"/>
  </w:style>
  <w:style w:type="table" w:customStyle="1" w:styleId="TableGrid1">
    <w:name w:val="Table Grid1"/>
    <w:basedOn w:val="TableNormal"/>
    <w:uiPriority w:val="39"/>
    <w:qFormat/>
    <w:rsid w:val="009247EC"/>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814F03"/>
    <w:rPr>
      <w:i/>
      <w:iCs/>
      <w:color w:val="404040" w:themeColor="text1" w:themeTint="BF"/>
    </w:rPr>
  </w:style>
  <w:style w:type="character" w:customStyle="1" w:styleId="17">
    <w:name w:val="17"/>
    <w:basedOn w:val="DefaultParagraphFont"/>
    <w:rsid w:val="00814F03"/>
    <w:rPr>
      <w:rFonts w:ascii="Calibri" w:hAnsi="Calibri" w:cs="Calibri" w:hint="default"/>
      <w:color w:val="0000FF"/>
      <w:u w:val="single"/>
    </w:rPr>
  </w:style>
  <w:style w:type="character" w:customStyle="1" w:styleId="18">
    <w:name w:val="18"/>
    <w:basedOn w:val="DefaultParagraphFont"/>
    <w:rsid w:val="00814F03"/>
    <w:rPr>
      <w:rFonts w:ascii="Calibri" w:hAnsi="Calibri" w:cs="Calibri" w:hint="default"/>
      <w:color w:val="0000FF"/>
      <w:u w:val="single"/>
    </w:rPr>
  </w:style>
  <w:style w:type="character" w:customStyle="1" w:styleId="15">
    <w:name w:val="15"/>
    <w:basedOn w:val="DefaultParagraphFont"/>
    <w:rsid w:val="00814F03"/>
    <w:rPr>
      <w:rFonts w:ascii="Calibri" w:hAnsi="Calibri" w:cs="Calibri" w:hint="default"/>
    </w:rPr>
  </w:style>
  <w:style w:type="character" w:customStyle="1" w:styleId="title-text">
    <w:name w:val="title-text"/>
    <w:basedOn w:val="DefaultParagraphFont"/>
    <w:rsid w:val="00814F03"/>
  </w:style>
  <w:style w:type="character" w:customStyle="1" w:styleId="anchor-text">
    <w:name w:val="anchor-text"/>
    <w:basedOn w:val="DefaultParagraphFont"/>
    <w:rsid w:val="00814F03"/>
  </w:style>
  <w:style w:type="paragraph" w:styleId="Caption">
    <w:name w:val="caption"/>
    <w:basedOn w:val="Normal"/>
    <w:next w:val="Normal"/>
    <w:uiPriority w:val="35"/>
    <w:unhideWhenUsed/>
    <w:qFormat/>
    <w:rsid w:val="00CC7A0D"/>
    <w:pPr>
      <w:spacing w:line="240" w:lineRule="auto"/>
    </w:pPr>
    <w:rPr>
      <w:rFonts w:asciiTheme="minorHAnsi" w:eastAsiaTheme="minorHAnsi" w:hAnsiTheme="minorHAnsi" w:cstheme="minorBidi"/>
      <w:i/>
      <w:iCs/>
      <w:color w:val="1F497D" w:themeColor="text2"/>
      <w:sz w:val="18"/>
      <w:szCs w:val="18"/>
    </w:rPr>
  </w:style>
  <w:style w:type="character" w:customStyle="1" w:styleId="DefaultChar">
    <w:name w:val="Default Char"/>
    <w:basedOn w:val="DefaultParagraphFont"/>
    <w:link w:val="Default"/>
    <w:rsid w:val="00B412E1"/>
    <w:rPr>
      <w:rFonts w:ascii="Calibri" w:eastAsia="Times New Roman" w:hAnsi="Calibri" w:cs="Times New Roman"/>
      <w:color w:val="000000"/>
      <w:sz w:val="24"/>
      <w:szCs w:val="24"/>
    </w:rPr>
  </w:style>
  <w:style w:type="character" w:customStyle="1" w:styleId="markedcontent">
    <w:name w:val="markedcontent"/>
    <w:basedOn w:val="DefaultParagraphFont"/>
    <w:rsid w:val="00021595"/>
  </w:style>
  <w:style w:type="paragraph" w:styleId="BodyTextIndent">
    <w:name w:val="Body Text Indent"/>
    <w:basedOn w:val="Normal"/>
    <w:link w:val="BodyTextIndentChar"/>
    <w:uiPriority w:val="99"/>
    <w:semiHidden/>
    <w:unhideWhenUsed/>
    <w:rsid w:val="006A3760"/>
    <w:pPr>
      <w:spacing w:after="120"/>
      <w:ind w:left="360"/>
    </w:pPr>
  </w:style>
  <w:style w:type="character" w:customStyle="1" w:styleId="BodyTextIndentChar">
    <w:name w:val="Body Text Indent Char"/>
    <w:basedOn w:val="DefaultParagraphFont"/>
    <w:link w:val="BodyTextIndent"/>
    <w:uiPriority w:val="99"/>
    <w:semiHidden/>
    <w:rsid w:val="006A3760"/>
    <w:rPr>
      <w:rFonts w:ascii="Calibri" w:eastAsia="Calibri" w:hAnsi="Calibri" w:cs="Times New Roman"/>
    </w:rPr>
  </w:style>
  <w:style w:type="character" w:customStyle="1" w:styleId="hgkelc">
    <w:name w:val="hgkelc"/>
    <w:basedOn w:val="DefaultParagraphFont"/>
    <w:rsid w:val="006A3760"/>
  </w:style>
  <w:style w:type="paragraph" w:customStyle="1" w:styleId="c-article-referencestext">
    <w:name w:val="c-article-references__text"/>
    <w:basedOn w:val="Normal"/>
    <w:rsid w:val="006A376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ref-vol">
    <w:name w:val="ref-vol"/>
    <w:basedOn w:val="DefaultParagraphFont"/>
    <w:rsid w:val="006A3760"/>
  </w:style>
  <w:style w:type="character" w:styleId="HTMLCite">
    <w:name w:val="HTML Cite"/>
    <w:basedOn w:val="DefaultParagraphFont"/>
    <w:uiPriority w:val="99"/>
    <w:semiHidden/>
    <w:unhideWhenUsed/>
    <w:rsid w:val="006A3760"/>
    <w:rPr>
      <w:i/>
      <w:iCs/>
    </w:rPr>
  </w:style>
  <w:style w:type="character" w:customStyle="1" w:styleId="citation-0">
    <w:name w:val="citation-0"/>
    <w:basedOn w:val="DefaultParagraphFont"/>
    <w:rsid w:val="00077DC0"/>
  </w:style>
  <w:style w:type="character" w:customStyle="1" w:styleId="button-container">
    <w:name w:val="button-container"/>
    <w:basedOn w:val="DefaultParagraphFont"/>
    <w:rsid w:val="00077DC0"/>
  </w:style>
  <w:style w:type="character" w:customStyle="1" w:styleId="citation-1">
    <w:name w:val="citation-1"/>
    <w:basedOn w:val="DefaultParagraphFont"/>
    <w:rsid w:val="00077DC0"/>
  </w:style>
  <w:style w:type="character" w:customStyle="1" w:styleId="citation-3">
    <w:name w:val="citation-3"/>
    <w:basedOn w:val="DefaultParagraphFont"/>
    <w:rsid w:val="00077DC0"/>
  </w:style>
  <w:style w:type="character" w:customStyle="1" w:styleId="citation-4">
    <w:name w:val="citation-4"/>
    <w:basedOn w:val="DefaultParagraphFont"/>
    <w:rsid w:val="00077DC0"/>
  </w:style>
  <w:style w:type="paragraph" w:styleId="HTMLPreformatted">
    <w:name w:val="HTML Preformatted"/>
    <w:basedOn w:val="Normal"/>
    <w:link w:val="HTMLPreformattedChar"/>
    <w:uiPriority w:val="99"/>
    <w:semiHidden/>
    <w:unhideWhenUsed/>
    <w:rsid w:val="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0492"/>
    <w:rPr>
      <w:rFonts w:ascii="Courier New" w:eastAsia="Times New Roman" w:hAnsi="Courier New" w:cs="Courier New"/>
      <w:sz w:val="20"/>
      <w:szCs w:val="20"/>
    </w:rPr>
  </w:style>
  <w:style w:type="paragraph" w:styleId="Title">
    <w:name w:val="Title"/>
    <w:basedOn w:val="Normal"/>
    <w:next w:val="Normal"/>
    <w:link w:val="TitleChar"/>
    <w:uiPriority w:val="10"/>
    <w:qFormat/>
    <w:rsid w:val="00C904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492"/>
    <w:rPr>
      <w:rFonts w:asciiTheme="majorHAnsi" w:eastAsiaTheme="majorEastAsia" w:hAnsiTheme="majorHAnsi" w:cstheme="majorBidi"/>
      <w:spacing w:val="-10"/>
      <w:kern w:val="28"/>
      <w:sz w:val="56"/>
      <w:szCs w:val="56"/>
    </w:rPr>
  </w:style>
  <w:style w:type="character" w:customStyle="1" w:styleId="mwe-math-mathml-inline">
    <w:name w:val="mwe-math-mathml-inline"/>
    <w:rsid w:val="00C90492"/>
  </w:style>
  <w:style w:type="character" w:customStyle="1" w:styleId="gnvwddmdl3b">
    <w:name w:val="gnvwddmdl3b"/>
    <w:basedOn w:val="DefaultParagraphFont"/>
    <w:rsid w:val="00C90492"/>
  </w:style>
  <w:style w:type="character" w:customStyle="1" w:styleId="gnvwddmdc4b">
    <w:name w:val="gnvwddmdc4b"/>
    <w:basedOn w:val="DefaultParagraphFont"/>
    <w:rsid w:val="00C90492"/>
  </w:style>
  <w:style w:type="character" w:customStyle="1" w:styleId="gnvwddmdb3b">
    <w:name w:val="gnvwddmdb3b"/>
    <w:basedOn w:val="DefaultParagraphFont"/>
    <w:rsid w:val="00C90492"/>
  </w:style>
  <w:style w:type="character" w:customStyle="1" w:styleId="ms-1">
    <w:name w:val="ms-1"/>
    <w:basedOn w:val="DefaultParagraphFont"/>
    <w:rsid w:val="00C90492"/>
  </w:style>
  <w:style w:type="character" w:customStyle="1" w:styleId="max-w-15ch">
    <w:name w:val="max-w-[15ch]"/>
    <w:basedOn w:val="DefaultParagraphFont"/>
    <w:rsid w:val="00C90492"/>
  </w:style>
  <w:style w:type="character" w:customStyle="1" w:styleId="-me-1">
    <w:name w:val="-me-1"/>
    <w:basedOn w:val="DefaultParagraphFont"/>
    <w:rsid w:val="00C90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81213">
      <w:bodyDiv w:val="1"/>
      <w:marLeft w:val="0"/>
      <w:marRight w:val="0"/>
      <w:marTop w:val="0"/>
      <w:marBottom w:val="0"/>
      <w:divBdr>
        <w:top w:val="none" w:sz="0" w:space="0" w:color="auto"/>
        <w:left w:val="none" w:sz="0" w:space="0" w:color="auto"/>
        <w:bottom w:val="none" w:sz="0" w:space="0" w:color="auto"/>
        <w:right w:val="none" w:sz="0" w:space="0" w:color="auto"/>
      </w:divBdr>
    </w:div>
    <w:div w:id="962032021">
      <w:bodyDiv w:val="1"/>
      <w:marLeft w:val="0"/>
      <w:marRight w:val="0"/>
      <w:marTop w:val="0"/>
      <w:marBottom w:val="0"/>
      <w:divBdr>
        <w:top w:val="none" w:sz="0" w:space="0" w:color="auto"/>
        <w:left w:val="none" w:sz="0" w:space="0" w:color="auto"/>
        <w:bottom w:val="none" w:sz="0" w:space="0" w:color="auto"/>
        <w:right w:val="none" w:sz="0" w:space="0" w:color="auto"/>
      </w:divBdr>
    </w:div>
    <w:div w:id="141947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who.int/publications/i/item/978924000327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ndawi.com/journals/jeph/2015/91374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uphtr.com/IJNRP/home" TargetMode="External"/><Relationship Id="rId4" Type="http://schemas.openxmlformats.org/officeDocument/2006/relationships/styles" Target="styles.xml"/><Relationship Id="rId9" Type="http://schemas.openxmlformats.org/officeDocument/2006/relationships/hyperlink" Target="mailto:kanuflorence11@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IJIPETS,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592CA7-10B2-4578-BC47-E8ADE9970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17</Pages>
  <Words>6161</Words>
  <Characters>35119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INTERNATIONAL JOURNAL OF INNOVATION  AND PEDAGOGICAL TECHNIQUES UNIVERSITY OF UYO (APRIL/JUNE 2026)</vt:lpstr>
    </vt:vector>
  </TitlesOfParts>
  <Company/>
  <LinksUpToDate>false</LinksUpToDate>
  <CharactersWithSpaces>41198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INNOVATION  AND PEDAGOGICAL TECHNIQUES UNIVERSITY OF UYO (APRIL/JUNE 2026)</dc:title>
  <dc:creator>HP</dc:creator>
  <cp:lastModifiedBy>DATASOFT</cp:lastModifiedBy>
  <cp:revision>3</cp:revision>
  <cp:lastPrinted>2025-05-22T16:38:00Z</cp:lastPrinted>
  <dcterms:created xsi:type="dcterms:W3CDTF">2026-03-25T05:29:00Z</dcterms:created>
  <dcterms:modified xsi:type="dcterms:W3CDTF">2026-03-25T10:47:00Z</dcterms:modified>
</cp:coreProperties>
</file>